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E9" w:rsidRPr="00E5775D" w:rsidRDefault="005F577E">
      <w:pPr>
        <w:rPr>
          <w:b/>
          <w:bCs/>
          <w:sz w:val="28"/>
          <w:szCs w:val="36"/>
        </w:rPr>
      </w:pPr>
      <w:r>
        <w:rPr>
          <w:rFonts w:hint="eastAsia"/>
        </w:rPr>
        <w:t xml:space="preserve">　</w:t>
      </w:r>
      <w:r w:rsidR="00D73349">
        <w:rPr>
          <w:rFonts w:hint="eastAsia"/>
        </w:rPr>
        <w:t>ン</w:t>
      </w:r>
      <w:r>
        <w:rPr>
          <w:rFonts w:hint="eastAsia"/>
        </w:rPr>
        <w:t xml:space="preserve">　　　　　　　　　　</w:t>
      </w:r>
      <w:r w:rsidRPr="00E5775D">
        <w:rPr>
          <w:rFonts w:hint="eastAsia"/>
          <w:sz w:val="24"/>
          <w:szCs w:val="28"/>
        </w:rPr>
        <w:t xml:space="preserve">　　　　</w:t>
      </w:r>
      <w:r w:rsidRPr="00E5775D">
        <w:rPr>
          <w:rFonts w:hint="eastAsia"/>
          <w:b/>
          <w:bCs/>
          <w:sz w:val="40"/>
          <w:szCs w:val="36"/>
        </w:rPr>
        <w:t>トレンド研究会</w:t>
      </w:r>
    </w:p>
    <w:p w:rsidR="005F577E" w:rsidRPr="00751AFA" w:rsidRDefault="005F577E">
      <w:pPr>
        <w:rPr>
          <w:b/>
          <w:bCs/>
          <w:sz w:val="24"/>
          <w:szCs w:val="28"/>
        </w:rPr>
      </w:pPr>
      <w:r>
        <w:rPr>
          <w:rFonts w:hint="eastAsia"/>
        </w:rPr>
        <w:t xml:space="preserve">　　　　　　　　　　　　　　　　　　　　　　　　　</w:t>
      </w:r>
      <w:r w:rsidRPr="00751AFA">
        <w:rPr>
          <w:rFonts w:hint="eastAsia"/>
          <w:b/>
          <w:bCs/>
        </w:rPr>
        <w:t xml:space="preserve">　</w:t>
      </w:r>
      <w:r w:rsidRPr="00751AFA">
        <w:rPr>
          <w:rFonts w:hint="eastAsia"/>
          <w:b/>
          <w:bCs/>
          <w:sz w:val="24"/>
          <w:szCs w:val="28"/>
        </w:rPr>
        <w:t xml:space="preserve">　１</w:t>
      </w:r>
      <w:bookmarkStart w:id="0" w:name="_GoBack"/>
      <w:bookmarkEnd w:id="0"/>
      <w:r w:rsidRPr="00751AFA">
        <w:rPr>
          <w:rFonts w:hint="eastAsia"/>
          <w:b/>
          <w:bCs/>
          <w:sz w:val="24"/>
          <w:szCs w:val="28"/>
        </w:rPr>
        <w:t>９９１年１１月２６日</w:t>
      </w:r>
    </w:p>
    <w:p w:rsidR="005F577E" w:rsidRPr="00751AFA" w:rsidRDefault="005F577E">
      <w:pPr>
        <w:rPr>
          <w:b/>
          <w:bCs/>
          <w:sz w:val="24"/>
          <w:szCs w:val="28"/>
        </w:rPr>
      </w:pPr>
      <w:r w:rsidRPr="00751AFA">
        <w:rPr>
          <w:rFonts w:hint="eastAsia"/>
          <w:b/>
          <w:bCs/>
          <w:sz w:val="24"/>
          <w:szCs w:val="28"/>
        </w:rPr>
        <w:t xml:space="preserve">　　　　　　　　　　　　　　　　　　　　　　　　　　　　ロゴス文化会館</w:t>
      </w:r>
    </w:p>
    <w:p w:rsidR="005F577E" w:rsidRPr="00E5775D" w:rsidRDefault="005F577E">
      <w:pPr>
        <w:rPr>
          <w:b/>
          <w:bCs/>
          <w:sz w:val="28"/>
          <w:szCs w:val="32"/>
        </w:rPr>
      </w:pPr>
      <w:r>
        <w:rPr>
          <w:rFonts w:hint="eastAsia"/>
        </w:rPr>
        <w:t xml:space="preserve">テーマ　</w:t>
      </w:r>
      <w:r w:rsidRPr="00E5775D">
        <w:rPr>
          <w:rFonts w:hint="eastAsia"/>
          <w:b/>
          <w:bCs/>
          <w:sz w:val="22"/>
          <w:szCs w:val="24"/>
        </w:rPr>
        <w:t xml:space="preserve">　　　</w:t>
      </w:r>
      <w:r w:rsidRPr="00E5775D">
        <w:rPr>
          <w:rFonts w:hint="eastAsia"/>
          <w:b/>
          <w:bCs/>
          <w:sz w:val="28"/>
          <w:szCs w:val="32"/>
        </w:rPr>
        <w:t>西中国地方の活性化の要</w:t>
      </w:r>
    </w:p>
    <w:p w:rsidR="005F577E" w:rsidRPr="00E5775D" w:rsidRDefault="005F577E" w:rsidP="00E5775D">
      <w:pPr>
        <w:tabs>
          <w:tab w:val="left" w:pos="5640"/>
        </w:tabs>
        <w:rPr>
          <w:b/>
          <w:bCs/>
          <w:sz w:val="28"/>
          <w:szCs w:val="24"/>
        </w:rPr>
      </w:pPr>
      <w:r w:rsidRPr="00E5775D">
        <w:rPr>
          <w:rFonts w:hint="eastAsia"/>
          <w:b/>
          <w:bCs/>
          <w:sz w:val="22"/>
          <w:szCs w:val="24"/>
        </w:rPr>
        <w:t xml:space="preserve">　　</w:t>
      </w:r>
      <w:r w:rsidRPr="00E5775D">
        <w:rPr>
          <w:rFonts w:hint="eastAsia"/>
          <w:b/>
          <w:bCs/>
          <w:sz w:val="28"/>
          <w:szCs w:val="24"/>
        </w:rPr>
        <w:t xml:space="preserve">　　　　</w:t>
      </w:r>
      <w:r w:rsidRPr="00E5775D">
        <w:rPr>
          <w:rFonts w:hint="eastAsia"/>
          <w:b/>
          <w:bCs/>
          <w:sz w:val="32"/>
          <w:szCs w:val="28"/>
        </w:rPr>
        <w:t>「国際職業訓練学院」（</w:t>
      </w:r>
      <w:r w:rsidRPr="00E5775D">
        <w:rPr>
          <w:rFonts w:hint="eastAsia"/>
          <w:b/>
          <w:bCs/>
          <w:sz w:val="32"/>
          <w:szCs w:val="28"/>
        </w:rPr>
        <w:t>IVTI</w:t>
      </w:r>
      <w:r w:rsidRPr="00E5775D">
        <w:rPr>
          <w:rFonts w:hint="eastAsia"/>
          <w:b/>
          <w:bCs/>
          <w:sz w:val="32"/>
          <w:szCs w:val="28"/>
        </w:rPr>
        <w:t>）設立構想について</w:t>
      </w:r>
    </w:p>
    <w:p w:rsidR="005F577E" w:rsidRPr="00E5775D" w:rsidRDefault="005F577E">
      <w:pPr>
        <w:rPr>
          <w:b/>
          <w:bCs/>
          <w:sz w:val="24"/>
          <w:szCs w:val="28"/>
        </w:rPr>
      </w:pPr>
      <w:r w:rsidRPr="00E5775D">
        <w:rPr>
          <w:rFonts w:hint="eastAsia"/>
          <w:b/>
          <w:bCs/>
          <w:sz w:val="22"/>
          <w:szCs w:val="24"/>
        </w:rPr>
        <w:t xml:space="preserve">　　　　　　　　　　　　　　　　　</w:t>
      </w:r>
    </w:p>
    <w:p w:rsidR="005F577E" w:rsidRPr="00E5775D" w:rsidRDefault="005F577E" w:rsidP="00E5775D">
      <w:pPr>
        <w:rPr>
          <w:sz w:val="28"/>
          <w:szCs w:val="24"/>
        </w:rPr>
      </w:pPr>
      <w:r w:rsidRPr="00E5775D">
        <w:rPr>
          <w:rFonts w:hint="eastAsia"/>
          <w:sz w:val="22"/>
          <w:szCs w:val="24"/>
        </w:rPr>
        <w:t xml:space="preserve">　　　　　　　　　　　　　　　　　　　　　　　　　　</w:t>
      </w:r>
      <w:r w:rsidRPr="00E5775D">
        <w:rPr>
          <w:rFonts w:hint="eastAsia"/>
          <w:sz w:val="24"/>
          <w:szCs w:val="24"/>
        </w:rPr>
        <w:t>発題者　大脇　準一郎</w:t>
      </w:r>
    </w:p>
    <w:p w:rsidR="005F577E" w:rsidRPr="00E5775D" w:rsidRDefault="005F577E">
      <w:pPr>
        <w:rPr>
          <w:b/>
          <w:bCs/>
          <w:sz w:val="24"/>
          <w:szCs w:val="28"/>
        </w:rPr>
      </w:pPr>
      <w:r w:rsidRPr="00E5775D">
        <w:rPr>
          <w:rFonts w:hint="eastAsia"/>
          <w:b/>
          <w:bCs/>
          <w:sz w:val="24"/>
          <w:szCs w:val="28"/>
        </w:rPr>
        <w:t>Ⅰ　２１世紀への新しい経営理念</w:t>
      </w:r>
    </w:p>
    <w:p w:rsidR="005F577E" w:rsidRDefault="005F577E">
      <w:r>
        <w:rPr>
          <w:rFonts w:hint="eastAsia"/>
        </w:rPr>
        <w:t xml:space="preserve">　　　　　　　　　　　　社会的貢献、人間尊重、国際性</w:t>
      </w:r>
    </w:p>
    <w:p w:rsidR="005F577E" w:rsidRDefault="005F577E"/>
    <w:p w:rsidR="00E91AFB" w:rsidRPr="00E5775D" w:rsidRDefault="005F577E" w:rsidP="00E91AFB">
      <w:pPr>
        <w:rPr>
          <w:b/>
          <w:bCs/>
          <w:sz w:val="24"/>
          <w:szCs w:val="28"/>
        </w:rPr>
      </w:pPr>
      <w:r w:rsidRPr="00E5775D">
        <w:rPr>
          <w:rFonts w:hint="eastAsia"/>
          <w:b/>
          <w:bCs/>
          <w:sz w:val="24"/>
          <w:szCs w:val="28"/>
        </w:rPr>
        <w:t>Ⅱ　情報化時代と鳥取</w:t>
      </w:r>
    </w:p>
    <w:p w:rsidR="00E91AFB" w:rsidRPr="00E91AFB" w:rsidRDefault="00E91AFB" w:rsidP="00E91B22">
      <w:pPr>
        <w:ind w:firstLineChars="200" w:firstLine="420"/>
        <w:rPr>
          <w:highlight w:val="lightGray"/>
        </w:rPr>
      </w:pPr>
      <w:r>
        <w:rPr>
          <w:rFonts w:hint="eastAsia"/>
        </w:rPr>
        <w:t>１．鳥取のデメリットをメリットに。引っ込み思案の殿様商売</w:t>
      </w:r>
    </w:p>
    <w:p w:rsidR="00763E74" w:rsidRDefault="00E91AFB" w:rsidP="00E91B22">
      <w:pPr>
        <w:pStyle w:val="a5"/>
        <w:ind w:leftChars="100" w:left="210" w:firstLineChars="100" w:firstLine="210"/>
      </w:pPr>
      <w:r w:rsidRPr="00E91AFB">
        <w:rPr>
          <w:rFonts w:hint="eastAsia"/>
          <w:highlight w:val="lightGray"/>
        </w:rPr>
        <w:t>２．</w:t>
      </w:r>
      <w:r w:rsidR="00763E74">
        <w:rPr>
          <w:rFonts w:hint="eastAsia"/>
        </w:rPr>
        <w:t xml:space="preserve">１９９０年代のトレンド　</w:t>
      </w:r>
    </w:p>
    <w:tbl>
      <w:tblPr>
        <w:tblStyle w:val="a6"/>
        <w:tblW w:w="0" w:type="auto"/>
        <w:tblInd w:w="825" w:type="dxa"/>
        <w:tblLook w:val="04A0" w:firstRow="1" w:lastRow="0" w:firstColumn="1" w:lastColumn="0" w:noHBand="0" w:noVBand="1"/>
      </w:tblPr>
      <w:tblGrid>
        <w:gridCol w:w="1974"/>
        <w:gridCol w:w="1973"/>
        <w:gridCol w:w="1974"/>
        <w:gridCol w:w="1974"/>
      </w:tblGrid>
      <w:tr w:rsidR="00763E74" w:rsidTr="00763E74">
        <w:trPr>
          <w:trHeight w:val="549"/>
        </w:trPr>
        <w:tc>
          <w:tcPr>
            <w:tcW w:w="1974" w:type="dxa"/>
          </w:tcPr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‘６０年代</w:t>
            </w:r>
          </w:p>
        </w:tc>
        <w:tc>
          <w:tcPr>
            <w:tcW w:w="1973" w:type="dxa"/>
          </w:tcPr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‘７０年代</w:t>
            </w:r>
          </w:p>
        </w:tc>
        <w:tc>
          <w:tcPr>
            <w:tcW w:w="1974" w:type="dxa"/>
          </w:tcPr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‘８０年代</w:t>
            </w:r>
          </w:p>
        </w:tc>
        <w:tc>
          <w:tcPr>
            <w:tcW w:w="1974" w:type="dxa"/>
          </w:tcPr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‘９０年代</w:t>
            </w:r>
          </w:p>
        </w:tc>
      </w:tr>
      <w:tr w:rsidR="00763E74" w:rsidTr="00763E74">
        <w:trPr>
          <w:trHeight w:val="1819"/>
        </w:trPr>
        <w:tc>
          <w:tcPr>
            <w:tcW w:w="1974" w:type="dxa"/>
          </w:tcPr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効率化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重工業化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物</w:t>
            </w:r>
          </w:p>
        </w:tc>
        <w:tc>
          <w:tcPr>
            <w:tcW w:w="1973" w:type="dxa"/>
          </w:tcPr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自由化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ハイテク化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（脱工業化）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物＋金</w:t>
            </w:r>
          </w:p>
        </w:tc>
        <w:tc>
          <w:tcPr>
            <w:tcW w:w="1974" w:type="dxa"/>
          </w:tcPr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多様化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情報化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国際化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物＋金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人＋情報化</w:t>
            </w:r>
          </w:p>
        </w:tc>
        <w:tc>
          <w:tcPr>
            <w:tcW w:w="1974" w:type="dxa"/>
          </w:tcPr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個性化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文化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グローバル化</w:t>
            </w:r>
          </w:p>
          <w:p w:rsidR="00763E74" w:rsidRDefault="00763E74" w:rsidP="00763E74">
            <w:pPr>
              <w:pStyle w:val="a5"/>
              <w:ind w:leftChars="0" w:left="0"/>
            </w:pPr>
            <w:r>
              <w:rPr>
                <w:rFonts w:hint="eastAsia"/>
              </w:rPr>
              <w:t>＋企業文化</w:t>
            </w:r>
          </w:p>
        </w:tc>
      </w:tr>
    </w:tbl>
    <w:p w:rsidR="005F577E" w:rsidRDefault="00763E74" w:rsidP="00763E74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国家・企業のグローバル化</w:t>
      </w:r>
      <w:r>
        <w:rPr>
          <w:rFonts w:hint="eastAsia"/>
        </w:rPr>
        <w:tab/>
      </w:r>
      <w:r>
        <w:rPr>
          <w:rFonts w:hint="eastAsia"/>
        </w:rPr>
        <w:t>→地域・個人のグローバル化</w:t>
      </w:r>
    </w:p>
    <w:p w:rsidR="00763E74" w:rsidRDefault="00763E74" w:rsidP="00763E74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技術→情報化→ソフト化→文化（遊び）</w:t>
      </w:r>
    </w:p>
    <w:p w:rsidR="00763E74" w:rsidRDefault="00763E74" w:rsidP="00763E74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高齢化・・・・・人口の１０％（生涯教育）</w:t>
      </w:r>
    </w:p>
    <w:p w:rsidR="00763E74" w:rsidRDefault="00763E74" w:rsidP="00763E74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技術革新、コンピューター、衛星放送</w:t>
      </w:r>
    </w:p>
    <w:p w:rsidR="00763E74" w:rsidRDefault="00763E74" w:rsidP="00763E74">
      <w:pPr>
        <w:pStyle w:val="a5"/>
        <w:ind w:leftChars="0" w:left="765"/>
      </w:pPr>
      <w:r>
        <w:rPr>
          <w:rFonts w:hint="eastAsia"/>
        </w:rPr>
        <w:t xml:space="preserve">　現代の課題</w:t>
      </w:r>
    </w:p>
    <w:p w:rsidR="00587476" w:rsidRDefault="00763E74" w:rsidP="00763E74">
      <w:pPr>
        <w:pStyle w:val="a5"/>
        <w:ind w:leftChars="0" w:left="765"/>
      </w:pPr>
      <w:r>
        <w:rPr>
          <w:rFonts w:hint="eastAsia"/>
        </w:rPr>
        <w:t xml:space="preserve">　　　　短期：ソ連東欧の危機</w:t>
      </w:r>
      <w:r w:rsidR="00587476">
        <w:rPr>
          <w:rFonts w:hint="eastAsia"/>
        </w:rPr>
        <w:t>、貿易摩擦、途上国の累積責務・・・</w:t>
      </w:r>
    </w:p>
    <w:p w:rsidR="00587476" w:rsidRDefault="00587476" w:rsidP="00763E74">
      <w:pPr>
        <w:pStyle w:val="a5"/>
        <w:ind w:leftChars="0" w:left="765"/>
      </w:pPr>
      <w:r>
        <w:rPr>
          <w:rFonts w:hint="eastAsia"/>
        </w:rPr>
        <w:t xml:space="preserve">　　　　長期：地球環境破壊、資源エネルギー、人口問題、</w:t>
      </w:r>
    </w:p>
    <w:p w:rsidR="00587476" w:rsidRDefault="00587476" w:rsidP="00763E74">
      <w:pPr>
        <w:pStyle w:val="a5"/>
        <w:ind w:leftChars="0" w:left="765"/>
      </w:pPr>
      <w:r>
        <w:rPr>
          <w:rFonts w:hint="eastAsia"/>
        </w:rPr>
        <w:t xml:space="preserve">　　　　　　　道徳的退廃、教育の危機　　　　　　　　　　　　　　　　　　　　　　　　　　　　　　　　　　　　　</w:t>
      </w:r>
    </w:p>
    <w:p w:rsidR="00587476" w:rsidRDefault="00587476" w:rsidP="00587476">
      <w:r>
        <w:rPr>
          <w:rFonts w:hint="eastAsia"/>
        </w:rPr>
        <w:t xml:space="preserve">　</w:t>
      </w:r>
    </w:p>
    <w:p w:rsidR="00587476" w:rsidRPr="00E5775D" w:rsidRDefault="00587476" w:rsidP="00587476">
      <w:pPr>
        <w:rPr>
          <w:b/>
          <w:bCs/>
          <w:sz w:val="24"/>
          <w:szCs w:val="28"/>
        </w:rPr>
      </w:pPr>
      <w:r w:rsidRPr="00E5775D">
        <w:rPr>
          <w:rFonts w:hint="eastAsia"/>
          <w:b/>
          <w:bCs/>
          <w:sz w:val="24"/>
          <w:szCs w:val="28"/>
        </w:rPr>
        <w:t>Ⅲ　２１世紀と大学</w:t>
      </w:r>
    </w:p>
    <w:p w:rsidR="00587476" w:rsidRDefault="00587476" w:rsidP="00587476">
      <w:pPr>
        <w:pStyle w:val="a5"/>
        <w:numPr>
          <w:ilvl w:val="0"/>
          <w:numId w:val="4"/>
        </w:numPr>
        <w:ind w:leftChars="0"/>
      </w:pPr>
      <w:r>
        <w:rPr>
          <w:rFonts w:hint="eastAsia"/>
        </w:rPr>
        <w:t>大学会のトレンド</w:t>
      </w:r>
    </w:p>
    <w:p w:rsidR="00587476" w:rsidRDefault="00587476" w:rsidP="00587476">
      <w:pPr>
        <w:ind w:left="825"/>
      </w:pPr>
      <w:r>
        <w:rPr>
          <w:rFonts w:hint="eastAsia"/>
        </w:rPr>
        <w:t>個性化、高度化、経営情報、英語、国際文化、看護</w:t>
      </w:r>
    </w:p>
    <w:p w:rsidR="00587476" w:rsidRDefault="00587476" w:rsidP="00587476">
      <w:pPr>
        <w:ind w:left="825"/>
      </w:pPr>
      <w:r>
        <w:rPr>
          <w:rFonts w:hint="eastAsia"/>
        </w:rPr>
        <w:t>鳥取大学「人間文化コミュニケーション学部」創設</w:t>
      </w:r>
    </w:p>
    <w:p w:rsidR="00587476" w:rsidRDefault="00587476" w:rsidP="00587476">
      <w:pPr>
        <w:ind w:firstLineChars="200" w:firstLine="420"/>
      </w:pPr>
      <w:r>
        <w:rPr>
          <w:rFonts w:hint="eastAsia"/>
        </w:rPr>
        <w:t>２．２１世紀に向けた教育改革</w:t>
      </w:r>
    </w:p>
    <w:p w:rsidR="007C6FCF" w:rsidRDefault="007C6FCF" w:rsidP="00E91B22">
      <w:pPr>
        <w:ind w:leftChars="400" w:left="1050" w:hangingChars="100" w:hanging="210"/>
      </w:pPr>
      <w:r>
        <w:rPr>
          <w:rFonts w:hint="eastAsia"/>
        </w:rPr>
        <w:t>①</w:t>
      </w:r>
      <w:r w:rsidR="00587476">
        <w:rPr>
          <w:rFonts w:hint="eastAsia"/>
        </w:rPr>
        <w:t>教育問題＝人間を形成する生態系の問題　②国際化</w:t>
      </w:r>
      <w:r>
        <w:rPr>
          <w:rFonts w:hint="eastAsia"/>
        </w:rPr>
        <w:t xml:space="preserve">　③情報化　④新しい価値観の樹立　⑤社会性　⑥留学生の受け入れ体制の改善　⑦民間の活力の導入</w:t>
      </w:r>
    </w:p>
    <w:p w:rsidR="007C6FCF" w:rsidRDefault="007C6FCF" w:rsidP="007C6FCF">
      <w:pPr>
        <w:ind w:leftChars="200" w:left="420"/>
      </w:pPr>
    </w:p>
    <w:p w:rsidR="007C6FCF" w:rsidRDefault="007C6FCF" w:rsidP="007C6FCF">
      <w:pPr>
        <w:ind w:firstLineChars="200" w:firstLine="420"/>
      </w:pPr>
      <w:r>
        <w:rPr>
          <w:rFonts w:hint="eastAsia"/>
        </w:rPr>
        <w:t>３．アメリカ大学日本校</w:t>
      </w:r>
    </w:p>
    <w:p w:rsidR="006A29F6" w:rsidRDefault="007C6FCF" w:rsidP="006A29F6">
      <w:pPr>
        <w:pStyle w:val="a5"/>
        <w:ind w:leftChars="0" w:left="825"/>
      </w:pPr>
      <w:r>
        <w:rPr>
          <w:rFonts w:hint="eastAsia"/>
        </w:rPr>
        <w:t>障害｛文化省の不認可、日米の教育システムの</w:t>
      </w:r>
      <w:r w:rsidR="006A29F6">
        <w:rPr>
          <w:rFonts w:hint="eastAsia"/>
        </w:rPr>
        <w:t>相異</w:t>
      </w:r>
    </w:p>
    <w:p w:rsidR="006A29F6" w:rsidRDefault="006A29F6" w:rsidP="006A29F6">
      <w:pPr>
        <w:ind w:firstLineChars="200" w:firstLine="420"/>
      </w:pPr>
      <w:r w:rsidRPr="006A29F6">
        <w:rPr>
          <w:rFonts w:hint="eastAsia"/>
          <w:highlight w:val="lightGray"/>
        </w:rPr>
        <w:t>４．</w:t>
      </w:r>
      <w:r>
        <w:rPr>
          <w:rFonts w:hint="eastAsia"/>
        </w:rPr>
        <w:t>国際協力大学の例</w:t>
      </w:r>
    </w:p>
    <w:p w:rsidR="006A29F6" w:rsidRDefault="006A29F6" w:rsidP="006A29F6">
      <w:r>
        <w:rPr>
          <w:rFonts w:hint="eastAsia"/>
        </w:rPr>
        <w:t xml:space="preserve">　　　　①国際開発高等教育機構（外務省）・・・｛</w:t>
      </w:r>
      <w:r>
        <w:rPr>
          <w:rFonts w:hint="eastAsia"/>
        </w:rPr>
        <w:t>ODA</w:t>
      </w:r>
      <w:r>
        <w:rPr>
          <w:rFonts w:hint="eastAsia"/>
        </w:rPr>
        <w:t>を効果的に実施するための援助人</w:t>
      </w:r>
    </w:p>
    <w:p w:rsidR="006A29F6" w:rsidRDefault="006A29F6" w:rsidP="006A29F6">
      <w:r>
        <w:rPr>
          <w:rFonts w:hint="eastAsia"/>
        </w:rPr>
        <w:t xml:space="preserve">　　　　　材。高等教育機関における開発援助の教育、研究の促進</w:t>
      </w:r>
    </w:p>
    <w:p w:rsidR="006A29F6" w:rsidRDefault="006A29F6" w:rsidP="006A29F6">
      <w:r>
        <w:rPr>
          <w:rFonts w:hint="eastAsia"/>
        </w:rPr>
        <w:t xml:space="preserve">　　　　②アジア経済開発大学（通産省）</w:t>
      </w:r>
    </w:p>
    <w:p w:rsidR="006A29F6" w:rsidRDefault="006A29F6" w:rsidP="006A29F6">
      <w:r>
        <w:rPr>
          <w:rFonts w:hint="eastAsia"/>
        </w:rPr>
        <w:t xml:space="preserve">　　　　③留学生のトレンド</w:t>
      </w:r>
    </w:p>
    <w:p w:rsidR="006A29F6" w:rsidRDefault="006A29F6" w:rsidP="006A29F6">
      <w:r>
        <w:rPr>
          <w:rFonts w:hint="eastAsia"/>
        </w:rPr>
        <w:t xml:space="preserve">　　　　　</w:t>
      </w:r>
      <w:r>
        <w:t>C</w:t>
      </w:r>
      <w:r>
        <w:rPr>
          <w:rFonts w:hint="eastAsia"/>
        </w:rPr>
        <w:t>f,</w:t>
      </w:r>
      <w:r>
        <w:rPr>
          <w:rFonts w:hint="eastAsia"/>
        </w:rPr>
        <w:t xml:space="preserve">　国連大学、国際平和大学、国際大学、筑波大学、</w:t>
      </w:r>
      <w:r>
        <w:rPr>
          <w:rFonts w:hint="eastAsia"/>
        </w:rPr>
        <w:t>JICA</w:t>
      </w:r>
      <w:r>
        <w:rPr>
          <w:rFonts w:hint="eastAsia"/>
        </w:rPr>
        <w:t>研究所、</w:t>
      </w:r>
    </w:p>
    <w:p w:rsidR="006A29F6" w:rsidRDefault="006A29F6" w:rsidP="006A29F6">
      <w:r>
        <w:rPr>
          <w:rFonts w:hint="eastAsia"/>
        </w:rPr>
        <w:t xml:space="preserve">　　　　　　　　アジア学院</w:t>
      </w:r>
    </w:p>
    <w:p w:rsidR="006A29F6" w:rsidRDefault="006A29F6" w:rsidP="006A29F6">
      <w:r>
        <w:rPr>
          <w:rFonts w:hint="eastAsia"/>
        </w:rPr>
        <w:t xml:space="preserve">　　５．太平洋大学構想（１９７８）</w:t>
      </w:r>
    </w:p>
    <w:p w:rsidR="004237BC" w:rsidRDefault="006A29F6" w:rsidP="006A29F6">
      <w:pPr>
        <w:ind w:left="840" w:hangingChars="400" w:hanging="840"/>
      </w:pPr>
      <w:r>
        <w:rPr>
          <w:rFonts w:hint="eastAsia"/>
        </w:rPr>
        <w:t xml:space="preserve">　　　　２１世紀の新しい文化の可能性を探り、環太平洋文化の開発・発展と太平洋共同体</w:t>
      </w:r>
      <w:r w:rsidR="004237BC">
        <w:rPr>
          <w:rFonts w:hint="eastAsia"/>
        </w:rPr>
        <w:t>形成の為の人材養成</w:t>
      </w:r>
    </w:p>
    <w:p w:rsidR="004237BC" w:rsidRDefault="004237BC" w:rsidP="006A29F6">
      <w:pPr>
        <w:ind w:left="840" w:hangingChars="400" w:hanging="840"/>
      </w:pPr>
      <w:r>
        <w:rPr>
          <w:rFonts w:hint="eastAsia"/>
        </w:rPr>
        <w:t xml:space="preserve">　　　　言語教育、地域研究、地域開発センターの３学部</w:t>
      </w:r>
    </w:p>
    <w:p w:rsidR="004237BC" w:rsidRDefault="004237BC" w:rsidP="004237BC">
      <w:pPr>
        <w:ind w:leftChars="400" w:left="840"/>
      </w:pPr>
      <w:r>
        <w:rPr>
          <w:rFonts w:hint="eastAsia"/>
        </w:rPr>
        <w:t>付属機関｛国際訓練センター、コミュニケーションセンター、データーセンター</w:t>
      </w:r>
    </w:p>
    <w:p w:rsidR="004237BC" w:rsidRDefault="004237BC" w:rsidP="004237BC">
      <w:pPr>
        <w:ind w:firstLineChars="200" w:firstLine="420"/>
      </w:pPr>
      <w:r>
        <w:rPr>
          <w:rFonts w:hint="eastAsia"/>
        </w:rPr>
        <w:t>６．国際企業文化大学／日米企業文化センター</w:t>
      </w:r>
    </w:p>
    <w:p w:rsidR="004237BC" w:rsidRDefault="004237BC" w:rsidP="004237BC">
      <w:pPr>
        <w:ind w:firstLineChars="200" w:firstLine="420"/>
      </w:pPr>
      <w:r>
        <w:rPr>
          <w:rFonts w:hint="eastAsia"/>
        </w:rPr>
        <w:t xml:space="preserve">　　新しい企業理念の構築、企業活動、ならびに経営者行動比較、研究調査、</w:t>
      </w:r>
    </w:p>
    <w:p w:rsidR="004237BC" w:rsidRDefault="004237BC" w:rsidP="004237BC">
      <w:pPr>
        <w:ind w:firstLineChars="400" w:firstLine="840"/>
      </w:pPr>
      <w:r>
        <w:rPr>
          <w:rFonts w:hint="eastAsia"/>
        </w:rPr>
        <w:t>教育啓蒙</w:t>
      </w:r>
    </w:p>
    <w:p w:rsidR="004237BC" w:rsidRDefault="004237BC" w:rsidP="004237BC">
      <w:pPr>
        <w:ind w:firstLineChars="200" w:firstLine="420"/>
      </w:pPr>
      <w:r>
        <w:rPr>
          <w:rFonts w:hint="eastAsia"/>
        </w:rPr>
        <w:t>７．鳥取国際経営情報短期大学構想</w:t>
      </w:r>
    </w:p>
    <w:p w:rsidR="004237BC" w:rsidRDefault="004237BC" w:rsidP="004237BC">
      <w:pPr>
        <w:ind w:firstLineChars="200" w:firstLine="420"/>
      </w:pPr>
      <w:r>
        <w:rPr>
          <w:rFonts w:hint="eastAsia"/>
        </w:rPr>
        <w:t xml:space="preserve">　　①電気・電子・情報系　②法・経・商　③外国語系</w:t>
      </w:r>
    </w:p>
    <w:p w:rsidR="004237BC" w:rsidRDefault="004237BC" w:rsidP="004237BC">
      <w:pPr>
        <w:ind w:firstLineChars="200" w:firstLine="420"/>
      </w:pPr>
      <w:r>
        <w:rPr>
          <w:rFonts w:hint="eastAsia"/>
        </w:rPr>
        <w:t xml:space="preserve">　　人材の育成、地域の活性化、文化レベルの向上、町づくり、シンボル性、</w:t>
      </w:r>
    </w:p>
    <w:p w:rsidR="004237BC" w:rsidRDefault="004237BC" w:rsidP="004237BC">
      <w:pPr>
        <w:ind w:firstLineChars="400" w:firstLine="840"/>
      </w:pPr>
      <w:r>
        <w:rPr>
          <w:rFonts w:hint="eastAsia"/>
        </w:rPr>
        <w:t>経済効果</w:t>
      </w:r>
    </w:p>
    <w:p w:rsidR="004237BC" w:rsidRDefault="004237BC" w:rsidP="004237BC">
      <w:r>
        <w:rPr>
          <w:rFonts w:hint="eastAsia"/>
        </w:rPr>
        <w:t xml:space="preserve">　　８．その他の新構想大学</w:t>
      </w:r>
    </w:p>
    <w:p w:rsidR="004237BC" w:rsidRDefault="004237BC" w:rsidP="004237BC">
      <w:r>
        <w:rPr>
          <w:rFonts w:hint="eastAsia"/>
        </w:rPr>
        <w:t xml:space="preserve">　　　　新見短大、</w:t>
      </w:r>
      <w:r w:rsidR="00500282">
        <w:rPr>
          <w:rFonts w:hint="eastAsia"/>
        </w:rPr>
        <w:t>広域事務組合方式</w:t>
      </w:r>
    </w:p>
    <w:p w:rsidR="00500282" w:rsidRDefault="00500282" w:rsidP="004237BC">
      <w:r>
        <w:rPr>
          <w:rFonts w:hint="eastAsia"/>
        </w:rPr>
        <w:t xml:space="preserve">　　　　神奈川歯科大と</w:t>
      </w:r>
      <w:r>
        <w:rPr>
          <w:rFonts w:hint="eastAsia"/>
        </w:rPr>
        <w:t>TSD</w:t>
      </w:r>
      <w:r>
        <w:rPr>
          <w:rFonts w:hint="eastAsia"/>
        </w:rPr>
        <w:t>・・・経営情報と文化、産学共同</w:t>
      </w:r>
    </w:p>
    <w:p w:rsidR="00500282" w:rsidRDefault="00500282" w:rsidP="004237BC">
      <w:r>
        <w:rPr>
          <w:rFonts w:hint="eastAsia"/>
        </w:rPr>
        <w:t xml:space="preserve">　　　　第二放送大学構想・・・筑波学園都市</w:t>
      </w:r>
    </w:p>
    <w:p w:rsidR="00500282" w:rsidRDefault="00500282" w:rsidP="004237BC">
      <w:r>
        <w:rPr>
          <w:rFonts w:hint="eastAsia"/>
        </w:rPr>
        <w:t xml:space="preserve">　　　　衛星大学構想・・・中京大</w:t>
      </w:r>
    </w:p>
    <w:p w:rsidR="00500282" w:rsidRDefault="00500282" w:rsidP="004237BC"/>
    <w:p w:rsidR="00500282" w:rsidRPr="00E5775D" w:rsidRDefault="00500282" w:rsidP="004237BC">
      <w:pPr>
        <w:rPr>
          <w:sz w:val="24"/>
          <w:szCs w:val="28"/>
        </w:rPr>
      </w:pPr>
      <w:r w:rsidRPr="00E5775D">
        <w:rPr>
          <w:rFonts w:hint="eastAsia"/>
          <w:b/>
          <w:bCs/>
          <w:sz w:val="24"/>
          <w:szCs w:val="28"/>
        </w:rPr>
        <w:t>Ⅳ　国際職業訓練学院</w:t>
      </w:r>
      <w:r w:rsidRPr="00E5775D">
        <w:rPr>
          <w:rFonts w:hint="eastAsia"/>
          <w:sz w:val="24"/>
          <w:szCs w:val="28"/>
        </w:rPr>
        <w:t xml:space="preserve">　</w:t>
      </w:r>
      <w:r w:rsidRPr="00E5775D">
        <w:rPr>
          <w:rFonts w:hint="eastAsia"/>
          <w:sz w:val="24"/>
          <w:szCs w:val="28"/>
        </w:rPr>
        <w:t>International Vocational Technology Institute</w:t>
      </w:r>
    </w:p>
    <w:p w:rsidR="009D0632" w:rsidRDefault="00500282" w:rsidP="009D0632">
      <w:r>
        <w:rPr>
          <w:rFonts w:hint="eastAsia"/>
        </w:rPr>
        <w:t xml:space="preserve">        </w:t>
      </w:r>
      <w:r>
        <w:rPr>
          <w:rFonts w:hint="eastAsia"/>
        </w:rPr>
        <w:t>専修学校レベル→大学</w:t>
      </w:r>
      <w:r w:rsidR="009D0632">
        <w:rPr>
          <w:rFonts w:hint="eastAsia"/>
        </w:rPr>
        <w:t>.</w:t>
      </w:r>
    </w:p>
    <w:p w:rsidR="00500282" w:rsidRDefault="009D0632" w:rsidP="009D0632">
      <w:pPr>
        <w:ind w:firstLineChars="200" w:firstLine="420"/>
      </w:pPr>
      <w:r>
        <w:rPr>
          <w:rFonts w:hint="eastAsia"/>
        </w:rPr>
        <w:t>１．</w:t>
      </w:r>
      <w:r w:rsidR="00500282">
        <w:rPr>
          <w:rFonts w:hint="eastAsia"/>
        </w:rPr>
        <w:t>趣旨</w:t>
      </w:r>
    </w:p>
    <w:p w:rsidR="00500282" w:rsidRDefault="003B1F61" w:rsidP="003B1F61">
      <w:pPr>
        <w:ind w:firstLineChars="400" w:firstLine="840"/>
      </w:pPr>
      <w:r>
        <w:rPr>
          <w:rFonts w:hint="eastAsia"/>
        </w:rPr>
        <w:t>①</w:t>
      </w:r>
      <w:r w:rsidR="00500282">
        <w:rPr>
          <w:rFonts w:hint="eastAsia"/>
        </w:rPr>
        <w:t>グローバルでローカルな時代　先進国と後進国（南北問題）</w:t>
      </w:r>
    </w:p>
    <w:p w:rsidR="00500282" w:rsidRDefault="00500282" w:rsidP="00500282">
      <w:pPr>
        <w:pStyle w:val="a5"/>
        <w:ind w:leftChars="0" w:left="1605"/>
      </w:pPr>
      <w:r>
        <w:rPr>
          <w:rFonts w:hint="eastAsia"/>
        </w:rPr>
        <w:t xml:space="preserve">　　　　　　　　　　　　　　都市と農村（過疎問題）</w:t>
      </w:r>
    </w:p>
    <w:p w:rsidR="00500282" w:rsidRDefault="003B1F61" w:rsidP="003B1F61">
      <w:pPr>
        <w:ind w:firstLineChars="400" w:firstLine="840"/>
      </w:pPr>
      <w:r>
        <w:rPr>
          <w:rFonts w:hint="eastAsia"/>
        </w:rPr>
        <w:t>②</w:t>
      </w:r>
      <w:r w:rsidR="00500282">
        <w:rPr>
          <w:rFonts w:hint="eastAsia"/>
        </w:rPr>
        <w:t>精神と物質文明、東西の融合、真の幸福、</w:t>
      </w:r>
      <w:r w:rsidR="00E5775D">
        <w:t>Quality</w:t>
      </w:r>
      <w:r w:rsidR="00500282">
        <w:rPr>
          <w:rFonts w:hint="eastAsia"/>
        </w:rPr>
        <w:t xml:space="preserve"> of Life</w:t>
      </w:r>
    </w:p>
    <w:p w:rsidR="00500282" w:rsidRDefault="00500282" w:rsidP="003B1F61">
      <w:pPr>
        <w:ind w:firstLineChars="500" w:firstLine="1050"/>
      </w:pPr>
      <w:r>
        <w:rPr>
          <w:rFonts w:hint="eastAsia"/>
        </w:rPr>
        <w:t>大西洋→太平洋文化→日本海→アジアの時代</w:t>
      </w:r>
    </w:p>
    <w:p w:rsidR="00E91AFB" w:rsidRDefault="00E91AFB" w:rsidP="00E91AFB">
      <w:pPr>
        <w:ind w:firstLineChars="400" w:firstLine="840"/>
      </w:pPr>
      <w:r>
        <w:rPr>
          <w:rFonts w:hint="eastAsia"/>
        </w:rPr>
        <w:t>③</w:t>
      </w:r>
      <w:r w:rsidR="00017C4C">
        <w:rPr>
          <w:rFonts w:hint="eastAsia"/>
        </w:rPr>
        <w:t>平和な時代の到来</w:t>
      </w:r>
    </w:p>
    <w:p w:rsidR="00017C4C" w:rsidRDefault="00E91AFB" w:rsidP="00E91AFB">
      <w:pPr>
        <w:ind w:firstLineChars="400" w:firstLine="840"/>
      </w:pPr>
      <w:r>
        <w:rPr>
          <w:rFonts w:hint="eastAsia"/>
        </w:rPr>
        <w:t>④</w:t>
      </w:r>
      <w:r w:rsidR="00017C4C">
        <w:rPr>
          <w:rFonts w:hint="eastAsia"/>
        </w:rPr>
        <w:t>福祉、平準化、自立心、協力</w:t>
      </w:r>
    </w:p>
    <w:p w:rsidR="00017C4C" w:rsidRDefault="003B1F61" w:rsidP="00E91AFB">
      <w:pPr>
        <w:pStyle w:val="a5"/>
        <w:ind w:leftChars="0"/>
      </w:pPr>
      <w:r>
        <w:rPr>
          <w:rFonts w:hint="eastAsia"/>
        </w:rPr>
        <w:t>⑤</w:t>
      </w:r>
      <w:r w:rsidR="00017C4C">
        <w:rPr>
          <w:rFonts w:hint="eastAsia"/>
        </w:rPr>
        <w:t>GIF</w:t>
      </w:r>
      <w:r w:rsidR="00017C4C">
        <w:rPr>
          <w:rFonts w:hint="eastAsia"/>
        </w:rPr>
        <w:t>構想、物から人へ、心の時代へ</w:t>
      </w:r>
    </w:p>
    <w:p w:rsidR="00017C4C" w:rsidRDefault="00017C4C" w:rsidP="00694734">
      <w:pPr>
        <w:pStyle w:val="a5"/>
        <w:ind w:leftChars="764" w:left="1604" w:firstLineChars="150" w:firstLine="315"/>
      </w:pPr>
      <w:r>
        <w:rPr>
          <w:rFonts w:hint="eastAsia"/>
        </w:rPr>
        <w:lastRenderedPageBreak/>
        <w:t xml:space="preserve">国連大学　</w:t>
      </w:r>
      <w:r>
        <w:rPr>
          <w:rFonts w:hint="eastAsia"/>
        </w:rPr>
        <w:t>Global Education</w:t>
      </w:r>
    </w:p>
    <w:p w:rsidR="00017C4C" w:rsidRDefault="00017C4C" w:rsidP="00017C4C"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   </w:t>
      </w:r>
      <w:r>
        <w:rPr>
          <w:rFonts w:hint="eastAsia"/>
        </w:rPr>
        <w:t>基本理念｛共存・共栄・共義、国際貢献（留学生）、社会性（高齢化、生涯</w:t>
      </w:r>
    </w:p>
    <w:p w:rsidR="00017C4C" w:rsidRDefault="00017C4C" w:rsidP="00017C4C">
      <w:r>
        <w:rPr>
          <w:rFonts w:hint="eastAsia"/>
        </w:rPr>
        <w:t xml:space="preserve">　　　　　　　　　　　教育｝</w:t>
      </w:r>
    </w:p>
    <w:p w:rsidR="00017C4C" w:rsidRDefault="003B1F61" w:rsidP="009D0632">
      <w:pPr>
        <w:ind w:firstLineChars="250" w:firstLine="525"/>
      </w:pPr>
      <w:r>
        <w:rPr>
          <w:rFonts w:hint="eastAsia"/>
        </w:rPr>
        <w:t>２．</w:t>
      </w:r>
      <w:r w:rsidR="00017C4C">
        <w:rPr>
          <w:rFonts w:hint="eastAsia"/>
        </w:rPr>
        <w:t>目的</w:t>
      </w:r>
    </w:p>
    <w:p w:rsidR="00017C4C" w:rsidRDefault="00CE0242" w:rsidP="00E91AFB">
      <w:pPr>
        <w:pStyle w:val="a5"/>
        <w:numPr>
          <w:ilvl w:val="2"/>
          <w:numId w:val="11"/>
        </w:numPr>
        <w:ind w:leftChars="0"/>
      </w:pPr>
      <w:r>
        <w:rPr>
          <w:rFonts w:hint="eastAsia"/>
        </w:rPr>
        <w:t>国際</w:t>
      </w:r>
      <w:r w:rsidR="00017C4C">
        <w:rPr>
          <w:rFonts w:hint="eastAsia"/>
        </w:rPr>
        <w:t>協力の人材育成　②発展途上国の国づくりに貢献</w:t>
      </w:r>
    </w:p>
    <w:p w:rsidR="00017C4C" w:rsidRDefault="00017C4C" w:rsidP="00E91AFB">
      <w:pPr>
        <w:pStyle w:val="a5"/>
        <w:numPr>
          <w:ilvl w:val="2"/>
          <w:numId w:val="11"/>
        </w:numPr>
        <w:ind w:leftChars="0"/>
      </w:pPr>
      <w:r>
        <w:rPr>
          <w:rFonts w:hint="eastAsia"/>
        </w:rPr>
        <w:t>地元産業、西中国地方の活性化に貢献</w:t>
      </w:r>
    </w:p>
    <w:p w:rsidR="00017C4C" w:rsidRDefault="00E91AFB" w:rsidP="009D0632">
      <w:pPr>
        <w:ind w:firstLineChars="250" w:firstLine="525"/>
      </w:pPr>
      <w:r>
        <w:rPr>
          <w:rFonts w:hint="eastAsia"/>
        </w:rPr>
        <w:t>３．</w:t>
      </w:r>
      <w:r w:rsidR="00017C4C">
        <w:rPr>
          <w:rFonts w:hint="eastAsia"/>
        </w:rPr>
        <w:t>目標</w:t>
      </w:r>
    </w:p>
    <w:p w:rsidR="007F4F5D" w:rsidRDefault="00E91AFB" w:rsidP="00E91AFB">
      <w:pPr>
        <w:ind w:firstLineChars="800" w:firstLine="1680"/>
      </w:pPr>
      <w:r>
        <w:rPr>
          <w:rFonts w:hint="eastAsia"/>
        </w:rPr>
        <w:t>①</w:t>
      </w:r>
      <w:r w:rsidR="007F4F5D">
        <w:rPr>
          <w:rFonts w:hint="eastAsia"/>
        </w:rPr>
        <w:t>初年度入学者数１２０人、３年度３６０人</w:t>
      </w:r>
    </w:p>
    <w:p w:rsidR="007F4F5D" w:rsidRDefault="007F4F5D" w:rsidP="00E5775D">
      <w:pPr>
        <w:pStyle w:val="a5"/>
        <w:numPr>
          <w:ilvl w:val="2"/>
          <w:numId w:val="11"/>
        </w:numPr>
        <w:ind w:leftChars="0"/>
      </w:pPr>
      <w:r>
        <w:rPr>
          <w:rFonts w:hint="eastAsia"/>
        </w:rPr>
        <w:t>修学年限３年</w:t>
      </w:r>
    </w:p>
    <w:p w:rsidR="00E5775D" w:rsidRDefault="00E5775D" w:rsidP="00E5775D">
      <w:pPr>
        <w:ind w:left="1260" w:firstLineChars="100" w:firstLine="210"/>
      </w:pPr>
      <w:r>
        <w:rPr>
          <w:rFonts w:hint="eastAsia"/>
        </w:rPr>
        <w:t>1</w:t>
      </w:r>
      <w:r>
        <w:t>)</w:t>
      </w:r>
      <w:r w:rsidR="007F4F5D">
        <w:rPr>
          <w:rFonts w:hint="eastAsia"/>
        </w:rPr>
        <w:t>語学、一般教養、基礎技術</w:t>
      </w:r>
    </w:p>
    <w:p w:rsidR="007F4F5D" w:rsidRDefault="00E5775D" w:rsidP="00E5775D">
      <w:pPr>
        <w:ind w:firstLineChars="700" w:firstLine="1470"/>
      </w:pPr>
      <w:r>
        <w:t>2)</w:t>
      </w:r>
      <w:r w:rsidR="007F4F5D">
        <w:rPr>
          <w:rFonts w:hint="eastAsia"/>
        </w:rPr>
        <w:t>専門技術教育</w:t>
      </w:r>
    </w:p>
    <w:p w:rsidR="007F4F5D" w:rsidRDefault="00E5775D" w:rsidP="00E5775D">
      <w:pPr>
        <w:ind w:firstLineChars="700" w:firstLine="1470"/>
      </w:pPr>
      <w:r>
        <w:rPr>
          <w:rFonts w:hint="eastAsia"/>
        </w:rPr>
        <w:t>3)</w:t>
      </w:r>
      <w:r w:rsidR="007F4F5D">
        <w:rPr>
          <w:rFonts w:hint="eastAsia"/>
        </w:rPr>
        <w:t>地元産業等で実習</w:t>
      </w:r>
    </w:p>
    <w:p w:rsidR="007F4F5D" w:rsidRDefault="003B1F61" w:rsidP="00E91AFB">
      <w:pPr>
        <w:ind w:firstLineChars="800" w:firstLine="1680"/>
      </w:pPr>
      <w:r>
        <w:rPr>
          <w:rFonts w:hint="eastAsia"/>
        </w:rPr>
        <w:t>③</w:t>
      </w:r>
      <w:r w:rsidR="007F4F5D">
        <w:rPr>
          <w:rFonts w:hint="eastAsia"/>
        </w:rPr>
        <w:t>卒業後の進路</w:t>
      </w:r>
    </w:p>
    <w:p w:rsidR="007F4F5D" w:rsidRDefault="007F4F5D" w:rsidP="00E5775D">
      <w:pPr>
        <w:ind w:leftChars="577" w:left="1212" w:firstLineChars="300" w:firstLine="630"/>
      </w:pPr>
      <w:r>
        <w:rPr>
          <w:rFonts w:hint="eastAsia"/>
        </w:rPr>
        <w:t>自国、または外国へ帰国（４０名）地元産業へ就職（４０名）</w:t>
      </w:r>
    </w:p>
    <w:p w:rsidR="007F4F5D" w:rsidRDefault="007F4F5D" w:rsidP="00694734">
      <w:pPr>
        <w:ind w:leftChars="577" w:left="1212" w:firstLineChars="300" w:firstLine="630"/>
      </w:pPr>
      <w:r>
        <w:rPr>
          <w:rFonts w:hint="eastAsia"/>
        </w:rPr>
        <w:t>国内他府県へ就職（４０名）</w:t>
      </w:r>
    </w:p>
    <w:p w:rsidR="003B1F61" w:rsidRDefault="007F4F5D" w:rsidP="00E91AFB">
      <w:pPr>
        <w:pStyle w:val="a5"/>
        <w:numPr>
          <w:ilvl w:val="4"/>
          <w:numId w:val="11"/>
        </w:numPr>
        <w:ind w:leftChars="0"/>
      </w:pPr>
      <w:r>
        <w:rPr>
          <w:rFonts w:hint="eastAsia"/>
        </w:rPr>
        <w:t>奨学金制度</w:t>
      </w:r>
    </w:p>
    <w:p w:rsidR="007F4F5D" w:rsidRDefault="00E91AFB" w:rsidP="009D0632">
      <w:pPr>
        <w:pStyle w:val="a5"/>
        <w:ind w:leftChars="571" w:left="1199" w:firstLineChars="250" w:firstLine="525"/>
      </w:pPr>
      <w:r>
        <w:rPr>
          <w:rFonts w:hint="eastAsia"/>
        </w:rPr>
        <w:t>④</w:t>
      </w:r>
      <w:r w:rsidR="007F4F5D">
        <w:rPr>
          <w:rFonts w:hint="eastAsia"/>
        </w:rPr>
        <w:t>将来は１０００人～２０００人規模に拡大</w:t>
      </w:r>
    </w:p>
    <w:p w:rsidR="007F4F5D" w:rsidRDefault="003B1F61" w:rsidP="009D0632">
      <w:pPr>
        <w:ind w:firstLineChars="250" w:firstLine="525"/>
      </w:pPr>
      <w:r>
        <w:rPr>
          <w:rFonts w:hint="eastAsia"/>
        </w:rPr>
        <w:t>４．</w:t>
      </w:r>
      <w:r w:rsidR="007F4F5D">
        <w:rPr>
          <w:rFonts w:hint="eastAsia"/>
        </w:rPr>
        <w:t>資金計画</w:t>
      </w:r>
    </w:p>
    <w:p w:rsidR="007F4F5D" w:rsidRDefault="00182543" w:rsidP="009D0632">
      <w:pPr>
        <w:ind w:firstLineChars="850" w:firstLine="1785"/>
      </w:pPr>
      <w:r>
        <w:rPr>
          <w:rFonts w:hint="eastAsia"/>
        </w:rPr>
        <w:t>①</w:t>
      </w:r>
      <w:r w:rsidR="007F4F5D">
        <w:rPr>
          <w:rFonts w:hint="eastAsia"/>
        </w:rPr>
        <w:t>自己資金</w:t>
      </w:r>
    </w:p>
    <w:p w:rsidR="007F4F5D" w:rsidRDefault="007F4F5D" w:rsidP="00694734">
      <w:pPr>
        <w:pStyle w:val="a5"/>
        <w:ind w:leftChars="564" w:left="1184" w:firstLineChars="350" w:firstLine="735"/>
      </w:pPr>
      <w:r>
        <w:rPr>
          <w:rFonts w:hint="eastAsia"/>
        </w:rPr>
        <w:t>県、市、町、村、地元企業</w:t>
      </w:r>
    </w:p>
    <w:p w:rsidR="007F4F5D" w:rsidRDefault="007F4F5D" w:rsidP="007F4F5D">
      <w:r>
        <w:rPr>
          <w:rFonts w:hint="eastAsia"/>
        </w:rPr>
        <w:t xml:space="preserve">　　　</w:t>
      </w:r>
      <w:r w:rsidR="00694734"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 w:rsidR="009D0632">
        <w:rPr>
          <w:rFonts w:hint="eastAsia"/>
        </w:rPr>
        <w:t xml:space="preserve">　</w:t>
      </w:r>
      <w:r w:rsidRPr="00CE0242">
        <w:rPr>
          <w:rFonts w:hint="eastAsia"/>
          <w:b/>
        </w:rPr>
        <w:t>②</w:t>
      </w:r>
      <w:r>
        <w:rPr>
          <w:rFonts w:hint="eastAsia"/>
        </w:rPr>
        <w:t xml:space="preserve">　全国から公募</w:t>
      </w:r>
    </w:p>
    <w:p w:rsidR="007F4F5D" w:rsidRDefault="007F4F5D" w:rsidP="00E5775D">
      <w:r>
        <w:rPr>
          <w:rFonts w:hint="eastAsia"/>
        </w:rPr>
        <w:t xml:space="preserve">　　　　　</w:t>
      </w:r>
      <w:r w:rsidR="00694734">
        <w:rPr>
          <w:rFonts w:hint="eastAsia"/>
        </w:rPr>
        <w:t xml:space="preserve">       </w:t>
      </w:r>
      <w:r>
        <w:rPr>
          <w:rFonts w:hint="eastAsia"/>
        </w:rPr>
        <w:t>GIF</w:t>
      </w:r>
      <w:r>
        <w:rPr>
          <w:rFonts w:hint="eastAsia"/>
        </w:rPr>
        <w:t>、政府、投資家</w:t>
      </w:r>
      <w:r w:rsidR="00E5775D">
        <w:rPr>
          <w:rFonts w:hint="eastAsia"/>
        </w:rPr>
        <w:t>,</w:t>
      </w:r>
      <w:r>
        <w:rPr>
          <w:rFonts w:hint="eastAsia"/>
        </w:rPr>
        <w:t>外務省、通産省、文部省、国土省、経済庁、建設省</w:t>
      </w:r>
    </w:p>
    <w:p w:rsidR="007F4F5D" w:rsidRDefault="003B1F61" w:rsidP="009D0632">
      <w:pPr>
        <w:ind w:firstLineChars="250" w:firstLine="525"/>
      </w:pPr>
      <w:r>
        <w:rPr>
          <w:rFonts w:hint="eastAsia"/>
        </w:rPr>
        <w:t>５．</w:t>
      </w:r>
      <w:r w:rsidR="007F4F5D">
        <w:rPr>
          <w:rFonts w:hint="eastAsia"/>
        </w:rPr>
        <w:t>スケジュール</w:t>
      </w:r>
    </w:p>
    <w:p w:rsidR="007F4F5D" w:rsidRDefault="003B1F61" w:rsidP="00950EC6">
      <w:pPr>
        <w:ind w:firstLineChars="600" w:firstLine="1260"/>
      </w:pPr>
      <w:r>
        <w:rPr>
          <w:rFonts w:hint="eastAsia"/>
        </w:rPr>
        <w:t>①</w:t>
      </w:r>
      <w:r w:rsidR="007F4F5D">
        <w:rPr>
          <w:rFonts w:hint="eastAsia"/>
        </w:rPr>
        <w:t>基本構想研究所発足　１９９１～１９９２</w:t>
      </w:r>
    </w:p>
    <w:p w:rsidR="00361666" w:rsidRDefault="00361666" w:rsidP="00E5775D">
      <w:pPr>
        <w:pStyle w:val="a5"/>
        <w:ind w:leftChars="577" w:left="1212" w:firstLineChars="300" w:firstLine="630"/>
      </w:pPr>
      <w:r>
        <w:rPr>
          <w:rFonts w:hint="eastAsia"/>
        </w:rPr>
        <w:t>マスター</w:t>
      </w:r>
      <w:r w:rsidR="00E5775D">
        <w:rPr>
          <w:rFonts w:hint="eastAsia"/>
        </w:rPr>
        <w:t>プラン</w:t>
      </w:r>
      <w:r>
        <w:rPr>
          <w:rFonts w:hint="eastAsia"/>
        </w:rPr>
        <w:t>委員会（調査研究構想、渉外、公報）、組織委員会、</w:t>
      </w:r>
    </w:p>
    <w:p w:rsidR="00361666" w:rsidRDefault="00361666" w:rsidP="00694734">
      <w:pPr>
        <w:pStyle w:val="a5"/>
        <w:ind w:leftChars="577" w:left="1212" w:firstLineChars="300" w:firstLine="630"/>
      </w:pPr>
      <w:r>
        <w:rPr>
          <w:rFonts w:hint="eastAsia"/>
        </w:rPr>
        <w:t>財務委員会</w:t>
      </w:r>
    </w:p>
    <w:p w:rsidR="00361666" w:rsidRDefault="003B1F61" w:rsidP="00950EC6">
      <w:pPr>
        <w:ind w:firstLineChars="600" w:firstLine="1260"/>
      </w:pPr>
      <w:r>
        <w:rPr>
          <w:rFonts w:hint="eastAsia"/>
        </w:rPr>
        <w:t>②</w:t>
      </w:r>
      <w:r w:rsidR="00361666">
        <w:rPr>
          <w:rFonts w:hint="eastAsia"/>
        </w:rPr>
        <w:t>設立決定　１９９３</w:t>
      </w:r>
    </w:p>
    <w:p w:rsidR="00361666" w:rsidRDefault="00361666" w:rsidP="00694734">
      <w:pPr>
        <w:pStyle w:val="a5"/>
        <w:ind w:leftChars="577" w:left="1212" w:firstLineChars="300" w:firstLine="630"/>
      </w:pPr>
      <w:r>
        <w:rPr>
          <w:rFonts w:hint="eastAsia"/>
        </w:rPr>
        <w:t>教官募集、学生募集、建設計画</w:t>
      </w:r>
    </w:p>
    <w:p w:rsidR="00361666" w:rsidRDefault="00361666" w:rsidP="00E5775D">
      <w:pPr>
        <w:pStyle w:val="a5"/>
        <w:numPr>
          <w:ilvl w:val="2"/>
          <w:numId w:val="11"/>
        </w:numPr>
        <w:ind w:leftChars="0"/>
      </w:pPr>
      <w:r>
        <w:rPr>
          <w:rFonts w:hint="eastAsia"/>
        </w:rPr>
        <w:t>建築着工</w:t>
      </w:r>
    </w:p>
    <w:p w:rsidR="00361666" w:rsidRDefault="00E5775D" w:rsidP="00E5775D">
      <w:pPr>
        <w:pStyle w:val="a5"/>
        <w:numPr>
          <w:ilvl w:val="2"/>
          <w:numId w:val="11"/>
        </w:numPr>
        <w:ind w:leftChars="0" w:left="1211" w:firstLineChars="100" w:firstLine="210"/>
      </w:pPr>
      <w:r>
        <w:rPr>
          <w:rFonts w:hint="eastAsia"/>
        </w:rPr>
        <w:t xml:space="preserve">　</w:t>
      </w:r>
      <w:r w:rsidR="00361666">
        <w:rPr>
          <w:rFonts w:hint="eastAsia"/>
        </w:rPr>
        <w:t>完成　１９９５．４　開校</w:t>
      </w:r>
    </w:p>
    <w:p w:rsidR="00361666" w:rsidRDefault="003B1F61" w:rsidP="009D0632">
      <w:pPr>
        <w:ind w:firstLineChars="250" w:firstLine="525"/>
      </w:pPr>
      <w:r>
        <w:rPr>
          <w:rFonts w:hint="eastAsia"/>
        </w:rPr>
        <w:t>６．</w:t>
      </w:r>
      <w:r w:rsidR="00361666">
        <w:rPr>
          <w:rFonts w:hint="eastAsia"/>
        </w:rPr>
        <w:t>組織</w:t>
      </w:r>
    </w:p>
    <w:p w:rsidR="00361666" w:rsidRDefault="003B1F61" w:rsidP="00950EC6">
      <w:pPr>
        <w:pStyle w:val="a5"/>
        <w:ind w:leftChars="0" w:left="1920"/>
      </w:pPr>
      <w:r>
        <w:rPr>
          <w:rFonts w:hint="eastAsia"/>
        </w:rPr>
        <w:t>①</w:t>
      </w:r>
      <w:r w:rsidR="00361666">
        <w:rPr>
          <w:rFonts w:hint="eastAsia"/>
        </w:rPr>
        <w:t>コアメンバーの選定</w:t>
      </w:r>
      <w:r w:rsidR="00950EC6">
        <w:rPr>
          <w:rFonts w:hint="eastAsia"/>
        </w:rPr>
        <w:t xml:space="preserve">　：</w:t>
      </w:r>
      <w:r w:rsidR="00361666">
        <w:rPr>
          <w:rFonts w:hint="eastAsia"/>
        </w:rPr>
        <w:t>シンボル、学長、国際大学の例</w:t>
      </w:r>
    </w:p>
    <w:p w:rsidR="00361666" w:rsidRDefault="003B1F61" w:rsidP="00950EC6">
      <w:pPr>
        <w:pStyle w:val="a5"/>
        <w:ind w:leftChars="914" w:left="1919" w:firstLineChars="50" w:firstLine="105"/>
      </w:pPr>
      <w:r>
        <w:rPr>
          <w:rFonts w:hint="eastAsia"/>
        </w:rPr>
        <w:t>②</w:t>
      </w:r>
      <w:r w:rsidR="00361666">
        <w:rPr>
          <w:rFonts w:hint="eastAsia"/>
        </w:rPr>
        <w:t>地元産業界の協力体制</w:t>
      </w:r>
      <w:r w:rsidR="00950EC6">
        <w:rPr>
          <w:rFonts w:hint="eastAsia"/>
        </w:rPr>
        <w:t>：</w:t>
      </w:r>
      <w:r w:rsidR="00361666">
        <w:rPr>
          <w:rFonts w:hint="eastAsia"/>
        </w:rPr>
        <w:t>産、官、学、政</w:t>
      </w:r>
    </w:p>
    <w:p w:rsidR="00694734" w:rsidRDefault="00361666" w:rsidP="00950EC6">
      <w:pPr>
        <w:ind w:firstLineChars="950" w:firstLine="1995"/>
      </w:pPr>
      <w:r>
        <w:rPr>
          <w:rFonts w:hint="eastAsia"/>
        </w:rPr>
        <w:t>③全国的協力体制</w:t>
      </w:r>
      <w:r w:rsidR="00950EC6">
        <w:rPr>
          <w:rFonts w:hint="eastAsia"/>
        </w:rPr>
        <w:t>：</w:t>
      </w:r>
      <w:r w:rsidR="00E91AFB">
        <w:rPr>
          <w:rFonts w:hint="eastAsia"/>
        </w:rPr>
        <w:t xml:space="preserve">  </w:t>
      </w:r>
      <w:r>
        <w:rPr>
          <w:rFonts w:hint="eastAsia"/>
        </w:rPr>
        <w:t>東京（産、官、学、政）中国地方、西中国地</w:t>
      </w:r>
    </w:p>
    <w:p w:rsidR="00694734" w:rsidRDefault="00CD771E" w:rsidP="00CD771E">
      <w:pPr>
        <w:ind w:firstLineChars="950" w:firstLine="1995"/>
      </w:pPr>
      <w:r>
        <w:rPr>
          <w:rFonts w:hint="eastAsia"/>
        </w:rPr>
        <w:t>④</w:t>
      </w:r>
      <w:r w:rsidR="00694734">
        <w:rPr>
          <w:rFonts w:hint="eastAsia"/>
        </w:rPr>
        <w:t>国際ネットワーク</w:t>
      </w:r>
    </w:p>
    <w:p w:rsidR="00694734" w:rsidRDefault="003B1F61" w:rsidP="009D0632">
      <w:pPr>
        <w:ind w:firstLineChars="250" w:firstLine="525"/>
      </w:pPr>
      <w:r>
        <w:rPr>
          <w:rFonts w:hint="eastAsia"/>
        </w:rPr>
        <w:t>７．</w:t>
      </w:r>
      <w:r w:rsidR="00694734">
        <w:rPr>
          <w:rFonts w:hint="eastAsia"/>
        </w:rPr>
        <w:t>潜在資産の点検</w:t>
      </w:r>
    </w:p>
    <w:p w:rsidR="00694734" w:rsidRDefault="00694734" w:rsidP="003B1F61">
      <w:pPr>
        <w:pStyle w:val="a5"/>
        <w:numPr>
          <w:ilvl w:val="2"/>
          <w:numId w:val="9"/>
        </w:numPr>
        <w:ind w:leftChars="0"/>
      </w:pPr>
      <w:r>
        <w:rPr>
          <w:rFonts w:hint="eastAsia"/>
        </w:rPr>
        <w:t>教育・研究機関、境水産高校、智頭農林、砂丘研究所、農業者大学</w:t>
      </w:r>
    </w:p>
    <w:p w:rsidR="00694734" w:rsidRDefault="00694734" w:rsidP="003B1F61">
      <w:pPr>
        <w:pStyle w:val="a5"/>
        <w:numPr>
          <w:ilvl w:val="2"/>
          <w:numId w:val="9"/>
        </w:numPr>
        <w:ind w:leftChars="0"/>
      </w:pPr>
      <w:r>
        <w:rPr>
          <w:rFonts w:hint="eastAsia"/>
        </w:rPr>
        <w:t>地元企業（鳥取三洋、日本セラミック）</w:t>
      </w:r>
    </w:p>
    <w:p w:rsidR="00751AFA" w:rsidRPr="00751AFA" w:rsidRDefault="00751AFA" w:rsidP="00751AFA">
      <w:pPr>
        <w:pStyle w:val="ad"/>
        <w:ind w:right="840" w:firstLineChars="200" w:firstLine="803"/>
        <w:jc w:val="both"/>
        <w:rPr>
          <w:rFonts w:hint="eastAsia"/>
          <w:b/>
          <w:bCs/>
          <w:sz w:val="40"/>
          <w:szCs w:val="44"/>
        </w:rPr>
      </w:pPr>
      <w:r w:rsidRPr="00751AFA">
        <w:rPr>
          <w:rFonts w:hint="eastAsia"/>
          <w:b/>
          <w:bCs/>
          <w:sz w:val="40"/>
          <w:szCs w:val="44"/>
        </w:rPr>
        <w:lastRenderedPageBreak/>
        <w:t>鳥取の活性化と大学設置</w:t>
      </w:r>
    </w:p>
    <w:p w:rsidR="00751AFA" w:rsidRPr="00751AFA" w:rsidRDefault="00751AFA" w:rsidP="00751AFA">
      <w:pPr>
        <w:pStyle w:val="ad"/>
        <w:ind w:right="420"/>
        <w:rPr>
          <w:rFonts w:hint="eastAsia"/>
          <w:sz w:val="24"/>
          <w:szCs w:val="28"/>
        </w:rPr>
      </w:pPr>
      <w:r>
        <w:rPr>
          <w:rFonts w:hint="eastAsia"/>
        </w:rPr>
        <w:t xml:space="preserve">　</w:t>
      </w:r>
      <w:r w:rsidRPr="00751AFA">
        <w:rPr>
          <w:rFonts w:hint="eastAsia"/>
          <w:sz w:val="24"/>
          <w:szCs w:val="28"/>
        </w:rPr>
        <w:t>国際企業文化研究所所長　尾脇</w:t>
      </w:r>
      <w:r w:rsidRPr="00751AFA">
        <w:rPr>
          <w:rFonts w:hint="eastAsia"/>
          <w:sz w:val="24"/>
          <w:szCs w:val="28"/>
        </w:rPr>
        <w:t xml:space="preserve"> </w:t>
      </w:r>
      <w:r w:rsidRPr="00751AFA">
        <w:rPr>
          <w:rFonts w:hint="eastAsia"/>
          <w:sz w:val="24"/>
          <w:szCs w:val="28"/>
        </w:rPr>
        <w:t>準一</w:t>
      </w:r>
      <w:r w:rsidRPr="00751AFA">
        <w:rPr>
          <w:rFonts w:hint="eastAsia"/>
          <w:sz w:val="24"/>
          <w:szCs w:val="28"/>
        </w:rPr>
        <w:t>郎</w:t>
      </w:r>
    </w:p>
    <w:p w:rsidR="00751AFA" w:rsidRPr="00751AFA" w:rsidRDefault="00751AFA" w:rsidP="00751AFA">
      <w:pPr>
        <w:pStyle w:val="ad"/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Pr="00751AFA">
        <w:rPr>
          <w:rFonts w:hint="eastAsia"/>
          <w:sz w:val="24"/>
          <w:szCs w:val="28"/>
        </w:rPr>
        <w:t>鳥取に大学誘致を計って十五年、何故実現しないのであろうか？　誘致に成功した市に比べて、資金の準備、市・県議が大学側へ日参するほどの熱意に欠けること、来る大学側の立場に立った、消費者オリエンテッドな発想に欠けることである。この点、三年前、鳥取市調査レポートで国土庁長官賞を受賞した宮寺氏の指摘、「鳥取市民気質を引っ込み思案の殿様商売と見た。これが地域活性化のガンであり、この点を直さない限り、観光開発、企業誘致どれを行っても、うまく行く保証はない」との指摘は、正鵠を得ている。この打開策は？　「なぜ今、大学設置なのか？」</w:t>
      </w:r>
    </w:p>
    <w:p w:rsidR="00751AFA" w:rsidRPr="00751AFA" w:rsidRDefault="00751AFA" w:rsidP="00751AFA">
      <w:pPr>
        <w:pStyle w:val="ad"/>
        <w:jc w:val="left"/>
        <w:rPr>
          <w:sz w:val="24"/>
          <w:szCs w:val="28"/>
        </w:rPr>
      </w:pPr>
    </w:p>
    <w:p w:rsidR="00751AFA" w:rsidRPr="00751AFA" w:rsidRDefault="00751AFA" w:rsidP="00751AFA">
      <w:pPr>
        <w:pStyle w:val="ad"/>
        <w:jc w:val="left"/>
        <w:rPr>
          <w:rFonts w:hint="eastAsia"/>
          <w:sz w:val="24"/>
          <w:szCs w:val="28"/>
        </w:rPr>
      </w:pPr>
      <w:r w:rsidRPr="00751AFA">
        <w:rPr>
          <w:rFonts w:hint="eastAsia"/>
          <w:sz w:val="24"/>
          <w:szCs w:val="28"/>
        </w:rPr>
        <w:t xml:space="preserve"> </w:t>
      </w:r>
      <w:r w:rsidRPr="00751AFA">
        <w:rPr>
          <w:rFonts w:hint="eastAsia"/>
          <w:sz w:val="24"/>
          <w:szCs w:val="28"/>
        </w:rPr>
        <w:t>先ず、そのニードを分析することである。昨年、隣の島根県には、職業訓練大学校準備中を含め、三つの大学が、新潟では、今年四つの大学がそれぞれ開校したが、付和雷同、手前勝手な発想を厳しく分別して、使命感にまで昇華するようなニードを探るべきであろう。小生は三年前、地元の諮問を受け、鳥取の弱点を長所に変える“逆転の発想”とも言うべき、“国際社会のニード”に答える「国際協力大学（国際職業訓練学院）構想」を発表した。当時、外務省筋、国際貢献の必要性を痛感される全国の有識者から、ご賛同を頂いたことを申し沿えておきたい。　まず、市・県政に願うことは、大学の位置付けである。鳥取市の予算配分を見ても、老人福祉に偏っており、これでは若者で賑わう街づくりは、「夢のまた夢」であろう。</w:t>
      </w:r>
    </w:p>
    <w:p w:rsidR="00751AFA" w:rsidRPr="00751AFA" w:rsidRDefault="00751AFA" w:rsidP="00751AFA">
      <w:pPr>
        <w:pStyle w:val="ad"/>
        <w:jc w:val="left"/>
        <w:rPr>
          <w:sz w:val="24"/>
          <w:szCs w:val="28"/>
        </w:rPr>
      </w:pPr>
    </w:p>
    <w:p w:rsidR="00751AFA" w:rsidRPr="00751AFA" w:rsidRDefault="00751AFA" w:rsidP="00751AFA">
      <w:pPr>
        <w:pStyle w:val="ad"/>
        <w:jc w:val="left"/>
        <w:rPr>
          <w:rFonts w:hint="eastAsia"/>
          <w:sz w:val="24"/>
          <w:szCs w:val="28"/>
        </w:rPr>
      </w:pPr>
      <w:r w:rsidRPr="00751AFA">
        <w:rPr>
          <w:rFonts w:hint="eastAsia"/>
          <w:sz w:val="24"/>
          <w:szCs w:val="28"/>
        </w:rPr>
        <w:t xml:space="preserve">　大学は、教育、研究、奉仕を使命とする。大学は未来社会への対備、生涯教育のセンター、コンサートなどの市民のイベント、交流、憩いの場、国際交流の最も有効な拠点でもある。米国では、大学生中心の学園都市がいくつもある。　大都市からの借り物イベントも、受け皿がない限り、地元に文化、情報、知識は根付かない。多くの優秀な人材も、その優秀な技能を地元に還元できない。大学はこの受け皿でもある。</w:t>
      </w:r>
    </w:p>
    <w:p w:rsidR="00751AFA" w:rsidRPr="00751AFA" w:rsidRDefault="00751AFA" w:rsidP="00751AFA">
      <w:pPr>
        <w:pStyle w:val="ad"/>
        <w:jc w:val="left"/>
        <w:rPr>
          <w:sz w:val="24"/>
          <w:szCs w:val="28"/>
        </w:rPr>
      </w:pPr>
    </w:p>
    <w:p w:rsidR="00E5775D" w:rsidRPr="00751AFA" w:rsidRDefault="00751AFA" w:rsidP="00751AFA">
      <w:pPr>
        <w:pStyle w:val="ad"/>
        <w:jc w:val="left"/>
        <w:rPr>
          <w:b/>
          <w:bCs/>
          <w:sz w:val="22"/>
          <w:szCs w:val="24"/>
        </w:rPr>
      </w:pPr>
      <w:r w:rsidRPr="00751AFA">
        <w:rPr>
          <w:rFonts w:hint="eastAsia"/>
          <w:sz w:val="24"/>
          <w:szCs w:val="28"/>
        </w:rPr>
        <w:t xml:space="preserve">　東京で数十年、大学界に携わって、多くの大学の浮沈を見てきた。大学設立には、人とビジョンと資金がかみ合うことが必須である。その中でも、大学設立の教育的使命感に燃えるキーパーソンの存在が最も重要である。　７０年代初頭に設立された筑波大学は、高度経済成長下の日本で、大学紛争、田中政権、東京教育大の移転という社会情勢の中で、「国際</w:t>
      </w:r>
      <w:r w:rsidRPr="00751AFA">
        <w:rPr>
          <w:rFonts w:hint="eastAsia"/>
          <w:sz w:val="24"/>
          <w:szCs w:val="28"/>
        </w:rPr>
        <w:t>A</w:t>
      </w:r>
      <w:r w:rsidRPr="00751AFA">
        <w:rPr>
          <w:rFonts w:hint="eastAsia"/>
          <w:sz w:val="24"/>
          <w:szCs w:val="28"/>
        </w:rPr>
        <w:t xml:space="preserve">級の大学を！」という福田信之マスタープラン委員長を中心とする教授たちの、憂国の情、教育熱から生まれたものであった。金も政治も、志あれば付いて来るといった“気概”が重要であることを、筑波大や新潟の国際大学の例は教えている。先日亡くなられた宮崎正雄先生（筑波大学参与）は、根っからの教育者であられた。最後にお伺いした折、政治の話はかけらもなく、ただ教育者としての心構えを、時間を忘れて遺言の如く語ってくださった。先生のご冥福を心からお祈りしたい。　</w:t>
      </w:r>
      <w:r w:rsidRPr="00751AFA">
        <w:rPr>
          <w:rFonts w:hint="eastAsia"/>
          <w:b/>
          <w:bCs/>
          <w:sz w:val="28"/>
          <w:szCs w:val="32"/>
        </w:rPr>
        <w:t>1994</w:t>
      </w:r>
      <w:r w:rsidRPr="00751AFA">
        <w:rPr>
          <w:rFonts w:hint="eastAsia"/>
          <w:b/>
          <w:bCs/>
          <w:sz w:val="28"/>
          <w:szCs w:val="32"/>
        </w:rPr>
        <w:t>年</w:t>
      </w:r>
      <w:r w:rsidRPr="00751AFA">
        <w:rPr>
          <w:rFonts w:hint="eastAsia"/>
          <w:b/>
          <w:bCs/>
          <w:sz w:val="28"/>
          <w:szCs w:val="32"/>
        </w:rPr>
        <w:t>4</w:t>
      </w:r>
      <w:r w:rsidRPr="00751AFA">
        <w:rPr>
          <w:rFonts w:hint="eastAsia"/>
          <w:b/>
          <w:bCs/>
          <w:sz w:val="28"/>
          <w:szCs w:val="32"/>
        </w:rPr>
        <w:t>月</w:t>
      </w:r>
      <w:r w:rsidRPr="00751AFA">
        <w:rPr>
          <w:rFonts w:hint="eastAsia"/>
          <w:b/>
          <w:bCs/>
          <w:sz w:val="28"/>
          <w:szCs w:val="32"/>
        </w:rPr>
        <w:t>22</w:t>
      </w:r>
      <w:r w:rsidRPr="00751AFA">
        <w:rPr>
          <w:rFonts w:hint="eastAsia"/>
          <w:b/>
          <w:bCs/>
          <w:sz w:val="28"/>
          <w:szCs w:val="32"/>
        </w:rPr>
        <w:t>日、日本海新聞『潮</w:t>
      </w:r>
      <w:r w:rsidRPr="00751AFA">
        <w:rPr>
          <w:rFonts w:ascii="Segoe UI Symbol" w:hAnsi="Segoe UI Symbol" w:cs="Segoe UI Symbol" w:hint="eastAsia"/>
          <w:b/>
          <w:bCs/>
          <w:sz w:val="28"/>
          <w:szCs w:val="32"/>
        </w:rPr>
        <w:t>流』</w:t>
      </w:r>
    </w:p>
    <w:sectPr w:rsidR="00E5775D" w:rsidRPr="00751AFA" w:rsidSect="00751AFA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2F" w:rsidRDefault="0043202F" w:rsidP="00E91AFB">
      <w:r>
        <w:separator/>
      </w:r>
    </w:p>
  </w:endnote>
  <w:endnote w:type="continuationSeparator" w:id="0">
    <w:p w:rsidR="0043202F" w:rsidRDefault="0043202F" w:rsidP="00E9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2498317"/>
      <w:docPartObj>
        <w:docPartGallery w:val="Page Numbers (Bottom of Page)"/>
        <w:docPartUnique/>
      </w:docPartObj>
    </w:sdtPr>
    <w:sdtEndPr/>
    <w:sdtContent>
      <w:p w:rsidR="009846A0" w:rsidRDefault="009846A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AFA" w:rsidRPr="00751AFA">
          <w:rPr>
            <w:noProof/>
            <w:lang w:val="ja-JP"/>
          </w:rPr>
          <w:t>4</w:t>
        </w:r>
        <w:r>
          <w:fldChar w:fldCharType="end"/>
        </w:r>
      </w:p>
    </w:sdtContent>
  </w:sdt>
  <w:p w:rsidR="009846A0" w:rsidRDefault="009846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2F" w:rsidRDefault="0043202F" w:rsidP="00E91AFB">
      <w:r>
        <w:separator/>
      </w:r>
    </w:p>
  </w:footnote>
  <w:footnote w:type="continuationSeparator" w:id="0">
    <w:p w:rsidR="0043202F" w:rsidRDefault="0043202F" w:rsidP="00E9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7215"/>
    <w:multiLevelType w:val="hybridMultilevel"/>
    <w:tmpl w:val="44A28E10"/>
    <w:lvl w:ilvl="0" w:tplc="6A301E7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9D7889CC">
      <w:start w:val="4"/>
      <w:numFmt w:val="decimalEnclosedCircle"/>
      <w:lvlText w:val="%5"/>
      <w:lvlJc w:val="left"/>
      <w:pPr>
        <w:ind w:left="244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086B1278"/>
    <w:multiLevelType w:val="hybridMultilevel"/>
    <w:tmpl w:val="9988959C"/>
    <w:lvl w:ilvl="0" w:tplc="EFCC2756">
      <w:start w:val="1"/>
      <w:numFmt w:val="decimalEnclosedCircle"/>
      <w:lvlText w:val="%1"/>
      <w:lvlJc w:val="left"/>
      <w:pPr>
        <w:ind w:left="133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2" w:hanging="420"/>
      </w:pPr>
    </w:lvl>
    <w:lvl w:ilvl="3" w:tplc="0409000F" w:tentative="1">
      <w:start w:val="1"/>
      <w:numFmt w:val="decimal"/>
      <w:lvlText w:val="%4."/>
      <w:lvlJc w:val="left"/>
      <w:pPr>
        <w:ind w:left="2652" w:hanging="420"/>
      </w:pPr>
    </w:lvl>
    <w:lvl w:ilvl="4" w:tplc="04090017" w:tentative="1">
      <w:start w:val="1"/>
      <w:numFmt w:val="aiueoFullWidth"/>
      <w:lvlText w:val="(%5)"/>
      <w:lvlJc w:val="left"/>
      <w:pPr>
        <w:ind w:left="307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2" w:hanging="420"/>
      </w:pPr>
    </w:lvl>
    <w:lvl w:ilvl="6" w:tplc="0409000F" w:tentative="1">
      <w:start w:val="1"/>
      <w:numFmt w:val="decimal"/>
      <w:lvlText w:val="%7."/>
      <w:lvlJc w:val="left"/>
      <w:pPr>
        <w:ind w:left="3912" w:hanging="420"/>
      </w:pPr>
    </w:lvl>
    <w:lvl w:ilvl="7" w:tplc="04090017" w:tentative="1">
      <w:start w:val="1"/>
      <w:numFmt w:val="aiueoFullWidth"/>
      <w:lvlText w:val="(%8)"/>
      <w:lvlJc w:val="left"/>
      <w:pPr>
        <w:ind w:left="43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2" w:hanging="420"/>
      </w:pPr>
    </w:lvl>
  </w:abstractNum>
  <w:abstractNum w:abstractNumId="2" w15:restartNumberingAfterBreak="0">
    <w:nsid w:val="187626DB"/>
    <w:multiLevelType w:val="hybridMultilevel"/>
    <w:tmpl w:val="BB8806C4"/>
    <w:lvl w:ilvl="0" w:tplc="794CB524">
      <w:start w:val="1"/>
      <w:numFmt w:val="decimalFullWidth"/>
      <w:lvlText w:val="%1．"/>
      <w:lvlJc w:val="left"/>
      <w:pPr>
        <w:ind w:left="141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1C2D192F"/>
    <w:multiLevelType w:val="hybridMultilevel"/>
    <w:tmpl w:val="EE12A6C0"/>
    <w:lvl w:ilvl="0" w:tplc="F45AD7EA">
      <w:start w:val="4"/>
      <w:numFmt w:val="decimalEnclosedCircle"/>
      <w:lvlText w:val="%1"/>
      <w:lvlJc w:val="left"/>
      <w:pPr>
        <w:ind w:left="23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835" w:hanging="420"/>
      </w:pPr>
    </w:lvl>
    <w:lvl w:ilvl="2" w:tplc="04090011">
      <w:start w:val="1"/>
      <w:numFmt w:val="decimalEnclosedCircle"/>
      <w:lvlText w:val="%3"/>
      <w:lvlJc w:val="left"/>
      <w:pPr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75" w:hanging="420"/>
      </w:pPr>
    </w:lvl>
  </w:abstractNum>
  <w:abstractNum w:abstractNumId="4" w15:restartNumberingAfterBreak="0">
    <w:nsid w:val="23AE0A76"/>
    <w:multiLevelType w:val="hybridMultilevel"/>
    <w:tmpl w:val="3A86A2FA"/>
    <w:lvl w:ilvl="0" w:tplc="9B327830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F440964"/>
    <w:multiLevelType w:val="hybridMultilevel"/>
    <w:tmpl w:val="C284DFCC"/>
    <w:lvl w:ilvl="0" w:tplc="EB3267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BB0A31"/>
    <w:multiLevelType w:val="hybridMultilevel"/>
    <w:tmpl w:val="8DAA4FDA"/>
    <w:lvl w:ilvl="0" w:tplc="3BDE2276">
      <w:start w:val="1"/>
      <w:numFmt w:val="decimalFullWidth"/>
      <w:lvlText w:val="%1.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7" w15:restartNumberingAfterBreak="0">
    <w:nsid w:val="4E7F1782"/>
    <w:multiLevelType w:val="hybridMultilevel"/>
    <w:tmpl w:val="501A45B2"/>
    <w:lvl w:ilvl="0" w:tplc="6A1E8CE0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C127A80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51746322">
      <w:start w:val="1"/>
      <w:numFmt w:val="decimalEnclosedCircle"/>
      <w:lvlText w:val="%3"/>
      <w:lvlJc w:val="left"/>
      <w:pPr>
        <w:ind w:left="1605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58B02478"/>
    <w:multiLevelType w:val="hybridMultilevel"/>
    <w:tmpl w:val="AD10CDD2"/>
    <w:lvl w:ilvl="0" w:tplc="480A3DA2">
      <w:start w:val="1"/>
      <w:numFmt w:val="decimalFullWidth"/>
      <w:lvlText w:val="%1．"/>
      <w:lvlJc w:val="left"/>
      <w:pPr>
        <w:ind w:left="1271" w:hanging="420"/>
      </w:pPr>
      <w:rPr>
        <w:rFonts w:hint="default"/>
      </w:rPr>
    </w:lvl>
    <w:lvl w:ilvl="1" w:tplc="2716C08E">
      <w:start w:val="1"/>
      <w:numFmt w:val="decimalEnclosedCircle"/>
      <w:lvlText w:val="%2"/>
      <w:lvlJc w:val="left"/>
      <w:pPr>
        <w:ind w:left="1185" w:hanging="360"/>
      </w:pPr>
      <w:rPr>
        <w:rFonts w:hint="default"/>
      </w:rPr>
    </w:lvl>
    <w:lvl w:ilvl="2" w:tplc="6FF810D8">
      <w:start w:val="1"/>
      <w:numFmt w:val="decimalEnclosedCircle"/>
      <w:lvlText w:val="%3"/>
      <w:lvlJc w:val="left"/>
      <w:pPr>
        <w:ind w:left="1920" w:hanging="360"/>
      </w:pPr>
      <w:rPr>
        <w:rFonts w:hint="default"/>
      </w:rPr>
    </w:lvl>
    <w:lvl w:ilvl="3" w:tplc="6A2A4918">
      <w:start w:val="1"/>
      <w:numFmt w:val="decimalFullWidth"/>
      <w:lvlText w:val="%4年"/>
      <w:lvlJc w:val="left"/>
      <w:pPr>
        <w:ind w:left="2295" w:hanging="63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63AD36D8"/>
    <w:multiLevelType w:val="hybridMultilevel"/>
    <w:tmpl w:val="1D22F2C6"/>
    <w:lvl w:ilvl="0" w:tplc="EFD8B52E">
      <w:start w:val="4"/>
      <w:numFmt w:val="decimal"/>
      <w:lvlText w:val="%1"/>
      <w:lvlJc w:val="left"/>
      <w:pPr>
        <w:ind w:left="27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9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15" w:hanging="420"/>
      </w:pPr>
    </w:lvl>
    <w:lvl w:ilvl="3" w:tplc="0409000F" w:tentative="1">
      <w:start w:val="1"/>
      <w:numFmt w:val="decimal"/>
      <w:lvlText w:val="%4."/>
      <w:lvlJc w:val="left"/>
      <w:pPr>
        <w:ind w:left="4035" w:hanging="420"/>
      </w:pPr>
    </w:lvl>
    <w:lvl w:ilvl="4" w:tplc="04090017" w:tentative="1">
      <w:start w:val="1"/>
      <w:numFmt w:val="aiueoFullWidth"/>
      <w:lvlText w:val="(%5)"/>
      <w:lvlJc w:val="left"/>
      <w:pPr>
        <w:ind w:left="445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75" w:hanging="420"/>
      </w:pPr>
    </w:lvl>
    <w:lvl w:ilvl="6" w:tplc="0409000F" w:tentative="1">
      <w:start w:val="1"/>
      <w:numFmt w:val="decimal"/>
      <w:lvlText w:val="%7."/>
      <w:lvlJc w:val="left"/>
      <w:pPr>
        <w:ind w:left="5295" w:hanging="420"/>
      </w:pPr>
    </w:lvl>
    <w:lvl w:ilvl="7" w:tplc="04090017" w:tentative="1">
      <w:start w:val="1"/>
      <w:numFmt w:val="aiueoFullWidth"/>
      <w:lvlText w:val="(%8)"/>
      <w:lvlJc w:val="left"/>
      <w:pPr>
        <w:ind w:left="571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35" w:hanging="420"/>
      </w:pPr>
    </w:lvl>
  </w:abstractNum>
  <w:abstractNum w:abstractNumId="10" w15:restartNumberingAfterBreak="0">
    <w:nsid w:val="671A0BBB"/>
    <w:multiLevelType w:val="hybridMultilevel"/>
    <w:tmpl w:val="8286D59E"/>
    <w:lvl w:ilvl="0" w:tplc="BDFCFF46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9FA4E7E4">
      <w:start w:val="1"/>
      <w:numFmt w:val="decimalFullWidth"/>
      <w:lvlText w:val="%2）"/>
      <w:lvlJc w:val="left"/>
      <w:pPr>
        <w:ind w:left="168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C97774D"/>
    <w:multiLevelType w:val="hybridMultilevel"/>
    <w:tmpl w:val="4BE636C6"/>
    <w:lvl w:ilvl="0" w:tplc="9BDE14F4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7E"/>
    <w:rsid w:val="00017C4C"/>
    <w:rsid w:val="00182543"/>
    <w:rsid w:val="00290A04"/>
    <w:rsid w:val="00361666"/>
    <w:rsid w:val="003B1F61"/>
    <w:rsid w:val="004237BC"/>
    <w:rsid w:val="0043202F"/>
    <w:rsid w:val="00460947"/>
    <w:rsid w:val="00500282"/>
    <w:rsid w:val="00587476"/>
    <w:rsid w:val="005F577E"/>
    <w:rsid w:val="00694734"/>
    <w:rsid w:val="006A29F6"/>
    <w:rsid w:val="00751AFA"/>
    <w:rsid w:val="00763E74"/>
    <w:rsid w:val="007C6FCF"/>
    <w:rsid w:val="007F4F5D"/>
    <w:rsid w:val="00870004"/>
    <w:rsid w:val="008D23B7"/>
    <w:rsid w:val="00950EC6"/>
    <w:rsid w:val="009846A0"/>
    <w:rsid w:val="009D0632"/>
    <w:rsid w:val="00A5762C"/>
    <w:rsid w:val="00CD771E"/>
    <w:rsid w:val="00CE0242"/>
    <w:rsid w:val="00CE292D"/>
    <w:rsid w:val="00D15CF3"/>
    <w:rsid w:val="00D73349"/>
    <w:rsid w:val="00E5775D"/>
    <w:rsid w:val="00E73373"/>
    <w:rsid w:val="00E91AFB"/>
    <w:rsid w:val="00E91B22"/>
    <w:rsid w:val="00FA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A6621D5-44F4-440A-9EF4-9D4441F1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F577E"/>
  </w:style>
  <w:style w:type="character" w:customStyle="1" w:styleId="a4">
    <w:name w:val="日付 (文字)"/>
    <w:basedOn w:val="a0"/>
    <w:link w:val="a3"/>
    <w:uiPriority w:val="99"/>
    <w:semiHidden/>
    <w:rsid w:val="005F577E"/>
  </w:style>
  <w:style w:type="paragraph" w:styleId="a5">
    <w:name w:val="List Paragraph"/>
    <w:basedOn w:val="a"/>
    <w:uiPriority w:val="34"/>
    <w:qFormat/>
    <w:rsid w:val="00763E74"/>
    <w:pPr>
      <w:ind w:leftChars="400" w:left="840"/>
    </w:pPr>
  </w:style>
  <w:style w:type="table" w:styleId="a6">
    <w:name w:val="Table Grid"/>
    <w:basedOn w:val="a1"/>
    <w:uiPriority w:val="59"/>
    <w:rsid w:val="00763E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91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AFB"/>
  </w:style>
  <w:style w:type="paragraph" w:styleId="a9">
    <w:name w:val="footer"/>
    <w:basedOn w:val="a"/>
    <w:link w:val="aa"/>
    <w:uiPriority w:val="99"/>
    <w:unhideWhenUsed/>
    <w:rsid w:val="00E91A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AFB"/>
  </w:style>
  <w:style w:type="paragraph" w:styleId="ab">
    <w:name w:val="Balloon Text"/>
    <w:basedOn w:val="a"/>
    <w:link w:val="ac"/>
    <w:uiPriority w:val="99"/>
    <w:semiHidden/>
    <w:unhideWhenUsed/>
    <w:rsid w:val="00D733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334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751AFA"/>
    <w:pPr>
      <w:jc w:val="right"/>
    </w:pPr>
  </w:style>
  <w:style w:type="character" w:customStyle="1" w:styleId="ae">
    <w:name w:val="結語 (文字)"/>
    <w:basedOn w:val="a0"/>
    <w:link w:val="ad"/>
    <w:uiPriority w:val="99"/>
    <w:rsid w:val="00751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miraikoso</dc:creator>
  <cp:lastModifiedBy>尾脇 準一郎</cp:lastModifiedBy>
  <cp:revision>2</cp:revision>
  <cp:lastPrinted>2018-04-14T10:20:00Z</cp:lastPrinted>
  <dcterms:created xsi:type="dcterms:W3CDTF">2018-04-21T06:35:00Z</dcterms:created>
  <dcterms:modified xsi:type="dcterms:W3CDTF">2018-04-21T06:35:00Z</dcterms:modified>
</cp:coreProperties>
</file>