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09"/>
        <w:gridCol w:w="7241"/>
      </w:tblGrid>
      <w:tr w:rsidR="001E43BE" w:rsidRPr="001E43BE" w:rsidTr="001E43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43BE" w:rsidRPr="001E43BE" w:rsidRDefault="001E43BE" w:rsidP="001E43BE">
            <w:pPr>
              <w:spacing w:line="240" w:lineRule="auto"/>
              <w:jc w:val="left"/>
              <w:rPr>
                <w:rFonts w:ascii="ＭＳ Ｐゴシック" w:eastAsia="ＭＳ Ｐゴシック" w:hAnsi="ＭＳ Ｐゴシック" w:cs="ＭＳ Ｐゴシック"/>
                <w:kern w:val="0"/>
                <w:sz w:val="24"/>
                <w:szCs w:val="24"/>
              </w:rPr>
            </w:pPr>
            <w:r w:rsidRPr="001E43BE">
              <w:rPr>
                <w:rFonts w:ascii="ＭＳ Ｐゴシック" w:eastAsia="ＭＳ Ｐゴシック" w:hAnsi="ＭＳ Ｐゴシック" w:cs="ＭＳ Ｐゴシック"/>
                <w:noProof/>
                <w:color w:val="0000FF"/>
                <w:kern w:val="0"/>
                <w:sz w:val="24"/>
                <w:szCs w:val="24"/>
              </w:rPr>
              <w:drawing>
                <wp:inline distT="0" distB="0" distL="0" distR="0" wp14:anchorId="07EB89C7" wp14:editId="1A6CA9FB">
                  <wp:extent cx="1921954" cy="2247900"/>
                  <wp:effectExtent l="0" t="0" r="2540" b="0"/>
                  <wp:docPr id="1" name="図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8208" cy="2255215"/>
                          </a:xfrm>
                          <a:prstGeom prst="rect">
                            <a:avLst/>
                          </a:prstGeom>
                          <a:noFill/>
                          <a:ln>
                            <a:noFill/>
                          </a:ln>
                        </pic:spPr>
                      </pic:pic>
                    </a:graphicData>
                  </a:graphic>
                </wp:inline>
              </w:drawing>
            </w:r>
            <w:r w:rsidRPr="001E43BE">
              <w:rPr>
                <w:rFonts w:ascii="ＭＳ Ｐゴシック" w:eastAsia="ＭＳ Ｐゴシック" w:hAnsi="ＭＳ Ｐゴシック" w:cs="ＭＳ Ｐゴシック"/>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E43BE" w:rsidRDefault="001E43BE" w:rsidP="001E43BE">
            <w:pPr>
              <w:spacing w:line="240" w:lineRule="auto"/>
              <w:jc w:val="left"/>
              <w:rPr>
                <w:rFonts w:ascii="ＭＳ 明朝" w:eastAsia="ＭＳ 明朝" w:hAnsi="ＭＳ 明朝" w:cs="ＭＳ Ｐゴシック"/>
                <w:kern w:val="0"/>
                <w:sz w:val="27"/>
                <w:szCs w:val="27"/>
              </w:rPr>
            </w:pPr>
            <w:r w:rsidRPr="001E43BE">
              <w:rPr>
                <w:rFonts w:ascii="ＭＳ Ｐゴシック" w:eastAsia="ＭＳ Ｐゴシック" w:hAnsi="ＭＳ Ｐゴシック" w:cs="ＭＳ Ｐゴシック"/>
                <w:noProof/>
                <w:kern w:val="0"/>
                <w:sz w:val="24"/>
                <w:szCs w:val="24"/>
              </w:rPr>
              <w:drawing>
                <wp:inline distT="0" distB="0" distL="0" distR="0" wp14:anchorId="72113C4F" wp14:editId="36E7AF2E">
                  <wp:extent cx="3581400" cy="485775"/>
                  <wp:effectExtent l="0" t="0" r="0" b="9525"/>
                  <wp:docPr id="2" name="図 2" descr="中曽根康弘閣下 追悼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曽根康弘閣下 追悼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85775"/>
                          </a:xfrm>
                          <a:prstGeom prst="rect">
                            <a:avLst/>
                          </a:prstGeom>
                          <a:noFill/>
                          <a:ln>
                            <a:noFill/>
                          </a:ln>
                        </pic:spPr>
                      </pic:pic>
                    </a:graphicData>
                  </a:graphic>
                </wp:inline>
              </w:drawing>
            </w:r>
            <w:r w:rsidRPr="001E43BE">
              <w:rPr>
                <w:rFonts w:ascii="ＭＳ Ｐゴシック" w:eastAsia="ＭＳ Ｐゴシック" w:hAnsi="ＭＳ Ｐゴシック" w:cs="ＭＳ Ｐゴシック"/>
                <w:kern w:val="0"/>
                <w:sz w:val="24"/>
                <w:szCs w:val="24"/>
              </w:rPr>
              <w:br/>
            </w:r>
            <w:r w:rsidRPr="001E43BE">
              <w:rPr>
                <w:rFonts w:ascii="ＭＳ 明朝" w:eastAsia="ＭＳ 明朝" w:hAnsi="ＭＳ 明朝" w:cs="ＭＳ Ｐゴシック"/>
                <w:kern w:val="0"/>
                <w:sz w:val="27"/>
                <w:szCs w:val="27"/>
              </w:rPr>
              <w:t xml:space="preserve">　本年５月１日に幕開けした令和元年も間もなき終わろうとしています。本年も、戦後日本を支えてきた多くの方々が次々と逝去されました。</w:t>
            </w:r>
          </w:p>
          <w:p w:rsidR="001E43BE" w:rsidRPr="001E43BE" w:rsidRDefault="001E43BE" w:rsidP="001E43BE">
            <w:pPr>
              <w:spacing w:line="240" w:lineRule="auto"/>
              <w:jc w:val="left"/>
              <w:rPr>
                <w:rFonts w:ascii="ＭＳ Ｐゴシック" w:eastAsia="ＭＳ Ｐゴシック" w:hAnsi="ＭＳ Ｐゴシック" w:cs="ＭＳ Ｐゴシック"/>
                <w:kern w:val="0"/>
                <w:sz w:val="24"/>
                <w:szCs w:val="24"/>
              </w:rPr>
            </w:pPr>
            <w:r w:rsidRPr="001E43BE">
              <w:rPr>
                <w:rFonts w:ascii="ＭＳ 明朝" w:eastAsia="ＭＳ 明朝" w:hAnsi="ＭＳ 明朝" w:cs="ＭＳ Ｐゴシック"/>
                <w:kern w:val="0"/>
                <w:sz w:val="27"/>
                <w:szCs w:val="27"/>
              </w:rPr>
              <w:t xml:space="preserve">　皆様と共に衷心よりご哀悼申し上げます。</w:t>
            </w:r>
            <w:r w:rsidRPr="001E43BE">
              <w:rPr>
                <w:rFonts w:ascii="ＭＳ Ｐゴシック" w:eastAsia="ＭＳ Ｐゴシック" w:hAnsi="ＭＳ Ｐゴシック" w:cs="ＭＳ Ｐゴシック"/>
                <w:kern w:val="0"/>
                <w:sz w:val="24"/>
                <w:szCs w:val="24"/>
              </w:rPr>
              <w:t xml:space="preserve">　　</w:t>
            </w:r>
            <w:r w:rsidRPr="001E43BE">
              <w:rPr>
                <w:rFonts w:ascii="ＭＳ Ｐゴシック" w:eastAsia="ＭＳ Ｐゴシック" w:hAnsi="ＭＳ Ｐゴシック" w:cs="ＭＳ Ｐゴシック"/>
                <w:color w:val="0000FF"/>
                <w:kern w:val="0"/>
                <w:sz w:val="27"/>
                <w:szCs w:val="27"/>
              </w:rPr>
              <w:t xml:space="preserve">　　　　　　　　　　　　　　　　　　　　　　　　　　</w:t>
            </w:r>
            <w:r w:rsidRPr="001E43BE">
              <w:rPr>
                <w:rFonts w:ascii="ＭＳ Ｐゴシック" w:eastAsia="ＭＳ Ｐゴシック" w:hAnsi="ＭＳ Ｐゴシック" w:cs="ＭＳ Ｐゴシック"/>
                <w:b/>
                <w:bCs/>
                <w:noProof/>
                <w:color w:val="0000FF"/>
                <w:kern w:val="0"/>
                <w:sz w:val="27"/>
                <w:szCs w:val="27"/>
              </w:rPr>
              <w:drawing>
                <wp:inline distT="0" distB="0" distL="0" distR="0" wp14:anchorId="1A438932" wp14:editId="67A64202">
                  <wp:extent cx="1247775" cy="304800"/>
                  <wp:effectExtent l="0" t="0" r="0" b="0"/>
                  <wp:docPr id="3" name="図 3" descr="ワード形式はこち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ワード形式はこちら⇒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304800"/>
                          </a:xfrm>
                          <a:prstGeom prst="rect">
                            <a:avLst/>
                          </a:prstGeom>
                          <a:noFill/>
                          <a:ln>
                            <a:noFill/>
                          </a:ln>
                        </pic:spPr>
                      </pic:pic>
                    </a:graphicData>
                  </a:graphic>
                </wp:inline>
              </w:drawing>
            </w:r>
          </w:p>
        </w:tc>
      </w:tr>
    </w:tbl>
    <w:p w:rsidR="001E43BE" w:rsidRPr="001E43BE" w:rsidRDefault="001E43BE" w:rsidP="001E43BE">
      <w:pPr>
        <w:spacing w:line="240" w:lineRule="auto"/>
        <w:jc w:val="left"/>
        <w:rPr>
          <w:rFonts w:ascii="ＭＳ Ｐゴシック" w:eastAsia="ＭＳ Ｐゴシック" w:hAnsi="ＭＳ Ｐゴシック" w:cs="ＭＳ Ｐゴシック"/>
          <w:kern w:val="0"/>
          <w:sz w:val="24"/>
          <w:szCs w:val="24"/>
        </w:rPr>
      </w:pPr>
      <w:r w:rsidRPr="001E43BE">
        <w:rPr>
          <w:rFonts w:ascii="ＭＳ Ｐゴシック" w:eastAsia="ＭＳ Ｐゴシック" w:hAnsi="ＭＳ Ｐゴシック" w:cs="ＭＳ Ｐゴシック" w:hint="eastAsia"/>
          <w:kern w:val="0"/>
          <w:sz w:val="24"/>
          <w:szCs w:val="24"/>
        </w:rPr>
        <w:t xml:space="preserve">　　</w:t>
      </w:r>
      <w:r w:rsidRPr="001E43BE">
        <w:rPr>
          <w:rFonts w:ascii="ＭＳ 明朝" w:eastAsia="ＭＳ 明朝" w:hAnsi="ＭＳ 明朝" w:cs="ＭＳ Ｐゴシック" w:hint="eastAsia"/>
          <w:kern w:val="0"/>
          <w:sz w:val="24"/>
          <w:szCs w:val="24"/>
        </w:rPr>
        <w:t>一昨日、11月29日午後1時のＴＶ報道で中曽根元総理の訃報を知った。</w:t>
      </w:r>
      <w:r w:rsidRPr="001E43BE">
        <w:rPr>
          <w:rFonts w:ascii="ＭＳ 明朝" w:eastAsia="ＭＳ 明朝" w:hAnsi="ＭＳ 明朝" w:cs="ＭＳ Ｐゴシック" w:hint="eastAsia"/>
          <w:kern w:val="0"/>
          <w:sz w:val="27"/>
          <w:szCs w:val="27"/>
        </w:rPr>
        <w:t xml:space="preserve"> </w:t>
      </w: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r w:rsidRPr="001E43BE">
        <w:rPr>
          <w:rFonts w:ascii="ＭＳ 明朝" w:eastAsia="ＭＳ 明朝" w:hAnsi="ＭＳ 明朝" w:cs="ＭＳ Ｐゴシック" w:hint="eastAsia"/>
          <w:kern w:val="0"/>
          <w:sz w:val="24"/>
          <w:szCs w:val="24"/>
        </w:rPr>
        <w:t>その瞬間から、中曽根先生に関連した小生の心の中の波紋は、広がるばかりで、</w:t>
      </w:r>
      <w:r w:rsidRPr="001E43BE">
        <w:rPr>
          <w:rFonts w:ascii="ＭＳ 明朝" w:eastAsia="ＭＳ 明朝" w:hAnsi="ＭＳ 明朝" w:cs="ＭＳ Ｐゴシック" w:hint="eastAsia"/>
          <w:kern w:val="0"/>
          <w:sz w:val="24"/>
          <w:szCs w:val="24"/>
        </w:rPr>
        <w:br/>
        <w:t>予定のスケジュールが手につかない。このような状況の中で、中曽根先生のご</w:t>
      </w:r>
      <w:r w:rsidRPr="001E43BE">
        <w:rPr>
          <w:rFonts w:ascii="ＭＳ 明朝" w:eastAsia="ＭＳ 明朝" w:hAnsi="ＭＳ 明朝" w:cs="ＭＳ Ｐゴシック" w:hint="eastAsia"/>
          <w:kern w:val="0"/>
          <w:sz w:val="24"/>
          <w:szCs w:val="24"/>
        </w:rPr>
        <w:br/>
        <w:t>逝去について、恩師とお話をした。90歳を超えた師は、「人生は出会いだ」</w:t>
      </w:r>
      <w:r w:rsidRPr="001E43BE">
        <w:rPr>
          <w:rFonts w:ascii="ＭＳ 明朝" w:eastAsia="ＭＳ 明朝" w:hAnsi="ＭＳ 明朝" w:cs="ＭＳ Ｐゴシック" w:hint="eastAsia"/>
          <w:kern w:val="0"/>
          <w:sz w:val="24"/>
          <w:szCs w:val="24"/>
        </w:rPr>
        <w:br/>
        <w:t>と</w:t>
      </w:r>
      <w:hyperlink r:id="rId10" w:history="1">
        <w:r w:rsidRPr="001E43BE">
          <w:rPr>
            <w:rFonts w:ascii="ＭＳ 明朝" w:eastAsia="ＭＳ 明朝" w:hAnsi="ＭＳ 明朝" w:cs="ＭＳ Ｐゴシック" w:hint="eastAsia"/>
            <w:color w:val="0000FF"/>
            <w:kern w:val="0"/>
            <w:sz w:val="24"/>
            <w:szCs w:val="24"/>
            <w:u w:val="single"/>
          </w:rPr>
          <w:t>自分の人生に影響を与えた人物をついてお話された</w:t>
        </w:r>
      </w:hyperlink>
      <w:r w:rsidRPr="001E43BE">
        <w:rPr>
          <w:rFonts w:ascii="ＭＳ 明朝" w:eastAsia="ＭＳ 明朝" w:hAnsi="ＭＳ 明朝" w:cs="ＭＳ Ｐゴシック" w:hint="eastAsia"/>
          <w:kern w:val="0"/>
          <w:sz w:val="24"/>
          <w:szCs w:val="24"/>
        </w:rPr>
        <w:t>。</w:t>
      </w:r>
      <w:r w:rsidRPr="001E43BE">
        <w:rPr>
          <w:rFonts w:ascii="ＭＳ 明朝" w:eastAsia="ＭＳ 明朝" w:hAnsi="ＭＳ 明朝" w:cs="ＭＳ Ｐゴシック" w:hint="eastAsia"/>
          <w:kern w:val="0"/>
          <w:sz w:val="27"/>
          <w:szCs w:val="27"/>
        </w:rPr>
        <w:t xml:space="preserve"> </w:t>
      </w:r>
    </w:p>
    <w:p w:rsidR="001E43BE" w:rsidRDefault="001E43BE" w:rsidP="001E43BE">
      <w:pPr>
        <w:spacing w:line="240" w:lineRule="auto"/>
        <w:jc w:val="left"/>
        <w:rPr>
          <w:rFonts w:ascii="ＭＳ 明朝" w:eastAsia="ＭＳ 明朝" w:hAnsi="ＭＳ 明朝" w:cs="ＭＳ Ｐゴシック"/>
          <w:kern w:val="0"/>
          <w:sz w:val="27"/>
          <w:szCs w:val="27"/>
        </w:rPr>
      </w:pPr>
      <w:r w:rsidRPr="001E43BE">
        <w:rPr>
          <w:rFonts w:ascii="ＭＳ 明朝" w:eastAsia="ＭＳ 明朝" w:hAnsi="ＭＳ 明朝" w:cs="ＭＳ Ｐゴシック" w:hint="eastAsia"/>
          <w:kern w:val="0"/>
          <w:sz w:val="24"/>
          <w:szCs w:val="24"/>
        </w:rPr>
        <w:t xml:space="preserve">　　私の心に衝撃を与えた中曽根総理とは何であったのか、心に浮かんでくる</w:t>
      </w:r>
      <w:r w:rsidRPr="001E43BE">
        <w:rPr>
          <w:rFonts w:ascii="ＭＳ 明朝" w:eastAsia="ＭＳ 明朝" w:hAnsi="ＭＳ 明朝" w:cs="ＭＳ Ｐゴシック" w:hint="eastAsia"/>
          <w:kern w:val="0"/>
          <w:sz w:val="24"/>
          <w:szCs w:val="24"/>
        </w:rPr>
        <w:br/>
        <w:t>数々の波紋を整理し、まとめておくことは、中曽根先生への供養にもなると思い、</w:t>
      </w:r>
      <w:r w:rsidRPr="001E43BE">
        <w:rPr>
          <w:rFonts w:ascii="ＭＳ 明朝" w:eastAsia="ＭＳ 明朝" w:hAnsi="ＭＳ 明朝" w:cs="ＭＳ Ｐゴシック" w:hint="eastAsia"/>
          <w:kern w:val="0"/>
          <w:sz w:val="24"/>
          <w:szCs w:val="24"/>
        </w:rPr>
        <w:br/>
        <w:t>今、筆を執っている。</w:t>
      </w:r>
      <w:r w:rsidRPr="001E43BE">
        <w:rPr>
          <w:rFonts w:ascii="ＭＳ 明朝" w:eastAsia="ＭＳ 明朝" w:hAnsi="ＭＳ 明朝" w:cs="ＭＳ Ｐゴシック" w:hint="eastAsia"/>
          <w:kern w:val="0"/>
          <w:sz w:val="27"/>
          <w:szCs w:val="27"/>
        </w:rPr>
        <w:t xml:space="preserve"> </w:t>
      </w: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r w:rsidRPr="001E43BE">
        <w:rPr>
          <w:rFonts w:ascii="ＭＳ 明朝" w:eastAsia="ＭＳ 明朝" w:hAnsi="ＭＳ 明朝" w:cs="ＭＳ Ｐゴシック" w:hint="eastAsia"/>
          <w:kern w:val="0"/>
          <w:sz w:val="24"/>
          <w:szCs w:val="24"/>
        </w:rPr>
        <w:t xml:space="preserve">　中曽根先生は、我が国の戦後政治を導き、今日の日本を築き上げた偉大な政治家</w:t>
      </w:r>
      <w:r w:rsidRPr="001E43BE">
        <w:rPr>
          <w:rFonts w:ascii="ＭＳ 明朝" w:eastAsia="ＭＳ 明朝" w:hAnsi="ＭＳ 明朝" w:cs="ＭＳ Ｐゴシック" w:hint="eastAsia"/>
          <w:kern w:val="0"/>
          <w:sz w:val="24"/>
          <w:szCs w:val="24"/>
        </w:rPr>
        <w:br/>
        <w:t>であった。そのことは、与・野党を超えて誰しもが認めるところである。国家のために</w:t>
      </w:r>
      <w:r w:rsidRPr="001E43BE">
        <w:rPr>
          <w:rFonts w:ascii="ＭＳ 明朝" w:eastAsia="ＭＳ 明朝" w:hAnsi="ＭＳ 明朝" w:cs="ＭＳ Ｐゴシック" w:hint="eastAsia"/>
          <w:kern w:val="0"/>
          <w:sz w:val="24"/>
          <w:szCs w:val="24"/>
        </w:rPr>
        <w:br/>
        <w:t>身命を投げ打って尽くした人物、正に国士である。その根幹は、「日本は不沈空母</w:t>
      </w:r>
      <w:r w:rsidRPr="001E43BE">
        <w:rPr>
          <w:rFonts w:ascii="ＭＳ 明朝" w:eastAsia="ＭＳ 明朝" w:hAnsi="ＭＳ 明朝" w:cs="ＭＳ Ｐゴシック" w:hint="eastAsia"/>
          <w:kern w:val="0"/>
          <w:sz w:val="24"/>
          <w:szCs w:val="24"/>
        </w:rPr>
        <w:br/>
        <w:t>である。」との発言にも見られるように、第2次大戦中、海軍少佐として戦い、多く</w:t>
      </w:r>
      <w:r w:rsidRPr="001E43BE">
        <w:rPr>
          <w:rFonts w:ascii="ＭＳ 明朝" w:eastAsia="ＭＳ 明朝" w:hAnsi="ＭＳ 明朝" w:cs="ＭＳ Ｐゴシック" w:hint="eastAsia"/>
          <w:kern w:val="0"/>
          <w:sz w:val="24"/>
          <w:szCs w:val="24"/>
        </w:rPr>
        <w:br/>
      </w:r>
      <w:proofErr w:type="spellStart"/>
      <w:r w:rsidRPr="001E43BE">
        <w:rPr>
          <w:rFonts w:ascii="ＭＳ 明朝" w:eastAsia="ＭＳ 明朝" w:hAnsi="ＭＳ 明朝" w:cs="ＭＳ Ｐゴシック" w:hint="eastAsia"/>
          <w:kern w:val="0"/>
          <w:sz w:val="24"/>
          <w:szCs w:val="24"/>
        </w:rPr>
        <w:t>sa</w:t>
      </w:r>
      <w:proofErr w:type="spellEnd"/>
      <w:r w:rsidRPr="001E43BE">
        <w:rPr>
          <w:rFonts w:ascii="ＭＳ 明朝" w:eastAsia="ＭＳ 明朝" w:hAnsi="ＭＳ 明朝" w:cs="ＭＳ Ｐゴシック" w:hint="eastAsia"/>
          <w:kern w:val="0"/>
          <w:sz w:val="24"/>
          <w:szCs w:val="24"/>
        </w:rPr>
        <w:t xml:space="preserve"> の戦友を失い、国土の荒廃を目のあたりして、再興に取り組んで来た士の実体験</w:t>
      </w:r>
      <w:r w:rsidRPr="001E43BE">
        <w:rPr>
          <w:rFonts w:ascii="ＭＳ 明朝" w:eastAsia="ＭＳ 明朝" w:hAnsi="ＭＳ 明朝" w:cs="ＭＳ Ｐゴシック" w:hint="eastAsia"/>
          <w:kern w:val="0"/>
          <w:sz w:val="24"/>
          <w:szCs w:val="24"/>
        </w:rPr>
        <w:br/>
        <w:t>から生まれた確固たるものであった。</w:t>
      </w:r>
      <w:r w:rsidRPr="001E43BE">
        <w:rPr>
          <w:rFonts w:ascii="ＭＳ 明朝" w:eastAsia="ＭＳ 明朝" w:hAnsi="ＭＳ 明朝" w:cs="ＭＳ Ｐゴシック"/>
          <w:kern w:val="0"/>
          <w:sz w:val="24"/>
          <w:szCs w:val="24"/>
        </w:rPr>
        <w:endnoteReference w:id="1"/>
      </w:r>
      <w:r w:rsidRPr="001E43BE">
        <w:rPr>
          <w:rFonts w:ascii="ＭＳ 明朝" w:eastAsia="ＭＳ 明朝" w:hAnsi="ＭＳ 明朝" w:cs="Times New Roman" w:hint="eastAsia"/>
          <w:kern w:val="0"/>
          <w:sz w:val="24"/>
          <w:szCs w:val="24"/>
        </w:rPr>
        <w:t>[</w:t>
      </w:r>
      <w:proofErr w:type="spellStart"/>
      <w:r w:rsidRPr="001E43BE">
        <w:rPr>
          <w:rFonts w:ascii="ＭＳ 明朝" w:eastAsia="ＭＳ 明朝" w:hAnsi="ＭＳ 明朝" w:cs="Times New Roman" w:hint="eastAsia"/>
          <w:kern w:val="0"/>
          <w:sz w:val="24"/>
          <w:szCs w:val="24"/>
        </w:rPr>
        <w:t>i</w:t>
      </w:r>
      <w:proofErr w:type="spellEnd"/>
      <w:r w:rsidRPr="001E43BE">
        <w:rPr>
          <w:rFonts w:ascii="ＭＳ 明朝" w:eastAsia="ＭＳ 明朝" w:hAnsi="ＭＳ 明朝" w:cs="Times New Roman" w:hint="eastAsia"/>
          <w:kern w:val="0"/>
          <w:sz w:val="24"/>
          <w:szCs w:val="24"/>
        </w:rPr>
        <w:t>]</w:t>
      </w:r>
      <w:r w:rsidRPr="001E43BE">
        <w:rPr>
          <w:rFonts w:ascii="ＭＳ 明朝" w:eastAsia="ＭＳ 明朝" w:hAnsi="ＭＳ 明朝" w:cs="ＭＳ Ｐゴシック" w:hint="eastAsia"/>
          <w:kern w:val="0"/>
          <w:sz w:val="24"/>
          <w:szCs w:val="24"/>
        </w:rPr>
        <w:t> </w:t>
      </w:r>
      <w:r w:rsidRPr="001E43BE">
        <w:rPr>
          <w:rFonts w:ascii="ＭＳ 明朝" w:eastAsia="ＭＳ 明朝" w:hAnsi="ＭＳ 明朝" w:cs="ＭＳ Ｐゴシック" w:hint="eastAsia"/>
          <w:kern w:val="0"/>
          <w:sz w:val="27"/>
          <w:szCs w:val="27"/>
        </w:rPr>
        <w:t xml:space="preserve"> </w:t>
      </w: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r w:rsidRPr="001E43BE">
        <w:rPr>
          <w:rFonts w:ascii="ＭＳ 明朝" w:eastAsia="ＭＳ 明朝" w:hAnsi="ＭＳ 明朝" w:cs="ＭＳ Ｐゴシック" w:hint="eastAsia"/>
          <w:kern w:val="0"/>
          <w:sz w:val="24"/>
          <w:szCs w:val="24"/>
        </w:rPr>
        <w:t xml:space="preserve">　士は、また、稀に見る文士でもあった。日本文化の本質とその伝統を追求し、</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敗戦により失われ行く民族的伝統を再生することに精誠を尽くされた。士は、精神</w:t>
      </w:r>
      <w:r w:rsidRPr="001E43BE">
        <w:rPr>
          <w:rFonts w:ascii="ＭＳ 明朝" w:eastAsia="ＭＳ 明朝" w:hAnsi="ＭＳ 明朝" w:cs="ＭＳ Ｐゴシック" w:hint="eastAsia"/>
          <w:kern w:val="0"/>
          <w:sz w:val="24"/>
          <w:szCs w:val="24"/>
        </w:rPr>
        <w:br/>
        <w:t>的には米国に優るとも劣らない日本文化が、軍国主義再来を恐れる占領軍によって</w:t>
      </w:r>
      <w:r w:rsidRPr="001E43BE">
        <w:rPr>
          <w:rFonts w:ascii="ＭＳ 明朝" w:eastAsia="ＭＳ 明朝" w:hAnsi="ＭＳ 明朝" w:cs="ＭＳ Ｐゴシック" w:hint="eastAsia"/>
          <w:kern w:val="0"/>
          <w:sz w:val="24"/>
          <w:szCs w:val="24"/>
        </w:rPr>
        <w:br/>
        <w:t>根絶されようとする占領政策に抗して戦った憂国の士でもあった。憲法改正の叫び</w:t>
      </w:r>
      <w:r w:rsidRPr="001E43BE">
        <w:rPr>
          <w:rFonts w:ascii="ＭＳ 明朝" w:eastAsia="ＭＳ 明朝" w:hAnsi="ＭＳ 明朝" w:cs="ＭＳ Ｐゴシック" w:hint="eastAsia"/>
          <w:kern w:val="0"/>
          <w:sz w:val="24"/>
          <w:szCs w:val="24"/>
        </w:rPr>
        <w:br/>
        <w:t>や国際日本文化研究所の創設もそのほとばしりであったと言えよう。</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 xml:space="preserve">　また、士は、国家にとって科学技術の重要性を熟知していた人でもあった。</w:t>
      </w:r>
      <w:r w:rsidRPr="001E43BE">
        <w:rPr>
          <w:rFonts w:ascii="ＭＳ 明朝" w:eastAsia="ＭＳ 明朝" w:hAnsi="ＭＳ 明朝" w:cs="ＭＳ Ｐゴシック" w:hint="eastAsia"/>
          <w:kern w:val="0"/>
          <w:sz w:val="27"/>
          <w:szCs w:val="27"/>
        </w:rPr>
        <w:t xml:space="preserve"> </w:t>
      </w: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r w:rsidRPr="001E43BE">
        <w:rPr>
          <w:rFonts w:ascii="ＭＳ 明朝" w:eastAsia="ＭＳ 明朝" w:hAnsi="ＭＳ 明朝" w:cs="ＭＳ Ｐゴシック" w:hint="eastAsia"/>
          <w:kern w:val="0"/>
          <w:sz w:val="24"/>
          <w:szCs w:val="24"/>
        </w:rPr>
        <w:t>これは先の太平洋戦争において日本が米国に負けたのは、科学技術力の格差にある</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ことを、身をもって敗戦の体験をしたことによるものであろう。小生1970年代末、</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「10年後のナショナル・ゴールプロジェクト」を3000人の有識者の驥尾に伏して</w:t>
      </w:r>
      <w:r w:rsidRPr="001E43BE">
        <w:rPr>
          <w:rFonts w:ascii="ＭＳ 明朝" w:eastAsia="ＭＳ 明朝" w:hAnsi="ＭＳ 明朝" w:cs="ＭＳ Ｐゴシック" w:hint="eastAsia"/>
          <w:kern w:val="0"/>
          <w:sz w:val="24"/>
          <w:szCs w:val="24"/>
        </w:rPr>
        <w:br/>
        <w:t xml:space="preserve">手伝ったことがある。 </w:t>
      </w:r>
      <w:r w:rsidRPr="001E43BE">
        <w:rPr>
          <w:rFonts w:ascii="ＭＳ 明朝" w:eastAsia="ＭＳ 明朝" w:hAnsi="ＭＳ 明朝" w:cs="ＭＳ Ｐゴシック"/>
          <w:kern w:val="0"/>
          <w:sz w:val="24"/>
          <w:szCs w:val="24"/>
        </w:rPr>
        <w:endnoteReference w:id="2"/>
      </w:r>
      <w:r w:rsidRPr="001E43BE">
        <w:rPr>
          <w:rFonts w:ascii="ＭＳ 明朝" w:eastAsia="ＭＳ 明朝" w:hAnsi="ＭＳ 明朝" w:cs="Times New Roman" w:hint="eastAsia"/>
          <w:kern w:val="0"/>
          <w:sz w:val="24"/>
          <w:szCs w:val="24"/>
        </w:rPr>
        <w:t>[ii]</w:t>
      </w:r>
      <w:r w:rsidRPr="001E43BE">
        <w:rPr>
          <w:rFonts w:ascii="ＭＳ 明朝" w:eastAsia="ＭＳ 明朝" w:hAnsi="ＭＳ 明朝" w:cs="ＭＳ Ｐゴシック" w:hint="eastAsia"/>
          <w:kern w:val="0"/>
          <w:sz w:val="27"/>
          <w:szCs w:val="27"/>
        </w:rPr>
        <w:t xml:space="preserve"> </w:t>
      </w:r>
      <w:r w:rsidRPr="001E43BE">
        <w:rPr>
          <w:rFonts w:ascii="ＭＳ Ｐゴシック" w:eastAsia="ＭＳ Ｐゴシック" w:hAnsi="ＭＳ Ｐゴシック" w:cs="ＭＳ Ｐゴシック" w:hint="eastAsia"/>
          <w:kern w:val="0"/>
          <w:sz w:val="24"/>
          <w:szCs w:val="24"/>
        </w:rPr>
        <w:br/>
      </w:r>
      <w:r w:rsidRPr="001E43BE">
        <w:rPr>
          <w:rFonts w:ascii="ＭＳ 明朝" w:eastAsia="ＭＳ 明朝" w:hAnsi="ＭＳ 明朝" w:cs="ＭＳ Ｐゴシック" w:hint="eastAsia"/>
          <w:kern w:val="0"/>
          <w:sz w:val="24"/>
          <w:szCs w:val="24"/>
        </w:rPr>
        <w:t xml:space="preserve">　その最終報告書『国際化時代と日本』（790頁）を読まれた士は、「第4章世界</w:t>
      </w:r>
      <w:r w:rsidRPr="001E43BE">
        <w:rPr>
          <w:rFonts w:ascii="ＭＳ 明朝" w:eastAsia="ＭＳ 明朝" w:hAnsi="ＭＳ 明朝" w:cs="ＭＳ Ｐゴシック" w:hint="eastAsia"/>
          <w:kern w:val="0"/>
          <w:sz w:val="24"/>
          <w:szCs w:val="24"/>
        </w:rPr>
        <w:br/>
        <w:t>平和のための科学技術開発ついて話を聞きたい。」とおっしゃった。そのことだけ</w:t>
      </w:r>
      <w:r w:rsidRPr="001E43BE">
        <w:rPr>
          <w:rFonts w:ascii="ＭＳ 明朝" w:eastAsia="ＭＳ 明朝" w:hAnsi="ＭＳ 明朝" w:cs="ＭＳ Ｐゴシック" w:hint="eastAsia"/>
          <w:kern w:val="0"/>
          <w:sz w:val="24"/>
          <w:szCs w:val="24"/>
        </w:rPr>
        <w:br/>
        <w:t>見ても</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4"/>
          <w:szCs w:val="24"/>
        </w:rPr>
        <w:t>文化立国、政治立国とともに科学立国、経済発展の原動力である科学技術の</w:t>
      </w:r>
      <w:r w:rsidRPr="001E43BE">
        <w:rPr>
          <w:rFonts w:ascii="ＭＳ 明朝" w:eastAsia="ＭＳ 明朝" w:hAnsi="ＭＳ 明朝" w:cs="ＭＳ Ｐゴシック" w:hint="eastAsia"/>
          <w:kern w:val="0"/>
          <w:sz w:val="24"/>
          <w:szCs w:val="24"/>
        </w:rPr>
        <w:br/>
        <w:t>振興に特別な関心を寄せられていたかが分かる。</w:t>
      </w:r>
      <w:r w:rsidRPr="001E43BE">
        <w:rPr>
          <w:rFonts w:ascii="ＭＳ 明朝" w:eastAsia="ＭＳ 明朝" w:hAnsi="ＭＳ 明朝" w:cs="ＭＳ Ｐゴシック" w:hint="eastAsia"/>
          <w:kern w:val="0"/>
          <w:sz w:val="27"/>
          <w:szCs w:val="27"/>
        </w:rPr>
        <w:t xml:space="preserve"> </w:t>
      </w: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r w:rsidRPr="001E43BE">
        <w:rPr>
          <w:rFonts w:ascii="ＭＳ 明朝" w:eastAsia="ＭＳ 明朝" w:hAnsi="ＭＳ 明朝" w:cs="ＭＳ Ｐゴシック" w:hint="eastAsia"/>
          <w:kern w:val="0"/>
          <w:sz w:val="24"/>
          <w:szCs w:val="24"/>
        </w:rPr>
        <w:lastRenderedPageBreak/>
        <w:t xml:space="preserve">　氏は、被爆国の日本であるにもかかわらず、原子力基本法を草案し、原発導入を</w:t>
      </w:r>
      <w:r w:rsidRPr="001E43BE">
        <w:rPr>
          <w:rFonts w:ascii="ＭＳ 明朝" w:eastAsia="ＭＳ 明朝" w:hAnsi="ＭＳ 明朝" w:cs="ＭＳ Ｐゴシック" w:hint="eastAsia"/>
          <w:kern w:val="0"/>
          <w:sz w:val="24"/>
          <w:szCs w:val="24"/>
        </w:rPr>
        <w:br/>
        <w:t>推進された。しかし、不幸なことに、原子力のエネルギーの誕生は、当時の劣悪な</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社会的状況から、安全性を度外視した破壊力最大を求める核兵器の解産であった。</w:t>
      </w:r>
      <w:r w:rsidRPr="001E43BE">
        <w:rPr>
          <w:rFonts w:ascii="ＭＳ 明朝" w:eastAsia="ＭＳ 明朝" w:hAnsi="ＭＳ 明朝" w:cs="ＭＳ Ｐゴシック" w:hint="eastAsia"/>
          <w:kern w:val="0"/>
          <w:sz w:val="24"/>
          <w:szCs w:val="24"/>
        </w:rPr>
        <w:br/>
        <w:t>まさにこれは鬼子であり、パンドラの箱を開けたようなものであった。次々に災難</w:t>
      </w:r>
      <w:r w:rsidRPr="001E43BE">
        <w:rPr>
          <w:rFonts w:ascii="ＭＳ 明朝" w:eastAsia="ＭＳ 明朝" w:hAnsi="ＭＳ 明朝" w:cs="ＭＳ Ｐゴシック" w:hint="eastAsia"/>
          <w:kern w:val="0"/>
          <w:sz w:val="24"/>
          <w:szCs w:val="24"/>
        </w:rPr>
        <w:br/>
        <w:t>がを降り注いできた。原子力の平和利用と銘打って、いくら安全の衣で覆っても、</w:t>
      </w:r>
      <w:r w:rsidRPr="001E43BE">
        <w:rPr>
          <w:rFonts w:ascii="ＭＳ 明朝" w:eastAsia="ＭＳ 明朝" w:hAnsi="ＭＳ 明朝" w:cs="ＭＳ Ｐゴシック" w:hint="eastAsia"/>
          <w:kern w:val="0"/>
          <w:sz w:val="24"/>
          <w:szCs w:val="24"/>
        </w:rPr>
        <w:br/>
        <w:t>あちこちからボロが出て人類社会を悩ませている。</w:t>
      </w:r>
      <w:r w:rsidRPr="001E43BE">
        <w:rPr>
          <w:rFonts w:ascii="ＭＳ 明朝" w:eastAsia="ＭＳ 明朝" w:hAnsi="ＭＳ 明朝" w:cs="ＭＳ Ｐゴシック" w:hint="eastAsia"/>
          <w:kern w:val="0"/>
          <w:sz w:val="27"/>
          <w:szCs w:val="27"/>
        </w:rPr>
        <w:t xml:space="preserve"> </w:t>
      </w: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r w:rsidRPr="001E43BE">
        <w:rPr>
          <w:rFonts w:ascii="ＭＳ 明朝" w:eastAsia="ＭＳ 明朝" w:hAnsi="ＭＳ 明朝" w:cs="ＭＳ Ｐゴシック" w:hint="eastAsia"/>
          <w:kern w:val="0"/>
          <w:sz w:val="24"/>
          <w:szCs w:val="24"/>
        </w:rPr>
        <w:t xml:space="preserve">　世界最初に原子炉を造ったU.ウイグナー博士は「ウラン固定燃料ではだめで、</w:t>
      </w:r>
      <w:r w:rsidRPr="001E43BE">
        <w:rPr>
          <w:rFonts w:ascii="ＭＳ 明朝" w:eastAsia="ＭＳ 明朝" w:hAnsi="ＭＳ 明朝" w:cs="ＭＳ Ｐゴシック" w:hint="eastAsia"/>
          <w:kern w:val="0"/>
          <w:sz w:val="24"/>
          <w:szCs w:val="24"/>
        </w:rPr>
        <w:br/>
        <w:t>トリウム熔融塩炉こそ安全原発ある。」と当初から予言していた。西堀栄三郎、</w:t>
      </w:r>
      <w:r w:rsidRPr="001E43BE">
        <w:rPr>
          <w:rFonts w:ascii="ＭＳ 明朝" w:eastAsia="ＭＳ 明朝" w:hAnsi="ＭＳ 明朝" w:cs="ＭＳ Ｐゴシック" w:hint="eastAsia"/>
          <w:kern w:val="0"/>
          <w:sz w:val="24"/>
          <w:szCs w:val="24"/>
        </w:rPr>
        <w:br/>
        <w:t>茅誠司、古川和男氏らの遺志を継いで、有志は、福島第一原発で亡くなった吉田</w:t>
      </w:r>
      <w:r w:rsidRPr="001E43BE">
        <w:rPr>
          <w:rFonts w:ascii="ＭＳ 明朝" w:eastAsia="ＭＳ 明朝" w:hAnsi="ＭＳ 明朝" w:cs="ＭＳ Ｐゴシック" w:hint="eastAsia"/>
          <w:kern w:val="0"/>
          <w:sz w:val="24"/>
          <w:szCs w:val="24"/>
        </w:rPr>
        <w:br/>
        <w:t>昌郎氏の追悼を続ける傍ら、トリウム熔融塩炉プロジェクトを推進、日本でも</w:t>
      </w:r>
      <w:r w:rsidRPr="001E43BE">
        <w:rPr>
          <w:rFonts w:ascii="ＭＳ 明朝" w:eastAsia="ＭＳ 明朝" w:hAnsi="ＭＳ 明朝" w:cs="ＭＳ Ｐゴシック" w:hint="eastAsia"/>
          <w:kern w:val="0"/>
          <w:sz w:val="24"/>
          <w:szCs w:val="24"/>
        </w:rPr>
        <w:br/>
        <w:t>昨年閣議決定され、本年、ようやく調査費が付くようになった。</w:t>
      </w:r>
      <w:r w:rsidRPr="001E43BE">
        <w:rPr>
          <w:rFonts w:ascii="ＭＳ 明朝" w:eastAsia="ＭＳ 明朝" w:hAnsi="ＭＳ 明朝" w:cs="ＭＳ Ｐゴシック"/>
          <w:kern w:val="0"/>
          <w:sz w:val="24"/>
          <w:szCs w:val="24"/>
        </w:rPr>
        <w:endnoteReference w:id="3"/>
      </w:r>
      <w:r w:rsidRPr="001E43BE">
        <w:rPr>
          <w:rFonts w:ascii="ＭＳ 明朝" w:eastAsia="ＭＳ 明朝" w:hAnsi="ＭＳ 明朝" w:cs="Times New Roman" w:hint="eastAsia"/>
          <w:kern w:val="0"/>
          <w:sz w:val="24"/>
          <w:szCs w:val="24"/>
        </w:rPr>
        <w:t>[iii]</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 </w:t>
      </w:r>
      <w:r w:rsidRPr="001E43BE">
        <w:rPr>
          <w:rFonts w:ascii="ＭＳ 明朝" w:eastAsia="ＭＳ 明朝" w:hAnsi="ＭＳ 明朝" w:cs="ＭＳ Ｐゴシック" w:hint="eastAsia"/>
          <w:kern w:val="0"/>
          <w:sz w:val="27"/>
          <w:szCs w:val="27"/>
        </w:rPr>
        <w:t xml:space="preserve"> </w:t>
      </w:r>
    </w:p>
    <w:p w:rsidR="001E43BE" w:rsidRDefault="001E43BE" w:rsidP="001E43BE">
      <w:pPr>
        <w:spacing w:line="240" w:lineRule="auto"/>
        <w:jc w:val="left"/>
        <w:rPr>
          <w:rFonts w:ascii="ＭＳ 明朝" w:eastAsia="ＭＳ 明朝" w:hAnsi="ＭＳ 明朝" w:cs="ＭＳ Ｐゴシック"/>
          <w:color w:val="0000FF"/>
          <w:kern w:val="0"/>
          <w:sz w:val="27"/>
          <w:szCs w:val="27"/>
        </w:rPr>
      </w:pPr>
      <w:r w:rsidRPr="001E43BE">
        <w:rPr>
          <w:rFonts w:ascii="ＭＳ 明朝" w:eastAsia="ＭＳ 明朝" w:hAnsi="ＭＳ 明朝" w:cs="ＭＳ Ｐゴシック" w:hint="eastAsia"/>
          <w:kern w:val="0"/>
          <w:sz w:val="24"/>
          <w:szCs w:val="24"/>
        </w:rPr>
        <w:t xml:space="preserve">　高崎市は、中曽根先生の御膝元である。数年前、某財界人から</w:t>
      </w:r>
      <w:hyperlink r:id="rId11" w:history="1">
        <w:r w:rsidRPr="001E43BE">
          <w:rPr>
            <w:rFonts w:ascii="ＭＳ 明朝" w:eastAsia="ＭＳ 明朝" w:hAnsi="ＭＳ 明朝" w:cs="ＭＳ Ｐゴシック" w:hint="eastAsia"/>
            <w:color w:val="0000FF"/>
            <w:kern w:val="0"/>
            <w:sz w:val="24"/>
            <w:szCs w:val="24"/>
            <w:u w:val="single"/>
          </w:rPr>
          <w:t>創造学園大学の</w:t>
        </w:r>
        <w:r w:rsidRPr="001E43BE">
          <w:rPr>
            <w:rFonts w:ascii="ＭＳ 明朝" w:eastAsia="ＭＳ 明朝" w:hAnsi="ＭＳ 明朝" w:cs="ＭＳ Ｐゴシック" w:hint="eastAsia"/>
            <w:color w:val="0000FF"/>
            <w:kern w:val="0"/>
            <w:sz w:val="24"/>
            <w:szCs w:val="24"/>
            <w:u w:val="single"/>
          </w:rPr>
          <w:br/>
          <w:t>再生</w:t>
        </w:r>
      </w:hyperlink>
      <w:r w:rsidRPr="001E43BE">
        <w:rPr>
          <w:rFonts w:ascii="ＭＳ 明朝" w:eastAsia="ＭＳ 明朝" w:hAnsi="ＭＳ 明朝" w:cs="ＭＳ Ｐゴシック" w:hint="eastAsia"/>
          <w:kern w:val="0"/>
          <w:sz w:val="24"/>
          <w:szCs w:val="24"/>
        </w:rPr>
        <w:t>の依頼があり、地元の後輩等の協力を得て、再建に取り組んだ。中曽根先生</w:t>
      </w:r>
      <w:r w:rsidRPr="001E43BE">
        <w:rPr>
          <w:rFonts w:ascii="ＭＳ 明朝" w:eastAsia="ＭＳ 明朝" w:hAnsi="ＭＳ 明朝" w:cs="ＭＳ Ｐゴシック" w:hint="eastAsia"/>
          <w:kern w:val="0"/>
          <w:sz w:val="24"/>
          <w:szCs w:val="24"/>
        </w:rPr>
        <w:br/>
        <w:t>にも親書をしたため、下村文部大臣にも松田氏と陳情にお伺いした。日本の</w:t>
      </w:r>
      <w:r w:rsidRPr="001E43BE">
        <w:rPr>
          <w:rFonts w:ascii="ＭＳ 明朝" w:eastAsia="ＭＳ 明朝" w:hAnsi="ＭＳ 明朝" w:cs="ＭＳ Ｐゴシック" w:hint="eastAsia"/>
          <w:kern w:val="0"/>
          <w:sz w:val="24"/>
          <w:szCs w:val="24"/>
        </w:rPr>
        <w:br/>
        <w:t>大学総長陣の厳しい意見を背に、韓国へも飛び、韓国の大学経営者らと折衝し、</w:t>
      </w:r>
      <w:r w:rsidRPr="001E43BE">
        <w:rPr>
          <w:rFonts w:ascii="ＭＳ 明朝" w:eastAsia="ＭＳ 明朝" w:hAnsi="ＭＳ 明朝" w:cs="ＭＳ Ｐゴシック" w:hint="eastAsia"/>
          <w:kern w:val="0"/>
          <w:sz w:val="24"/>
          <w:szCs w:val="24"/>
        </w:rPr>
        <w:br/>
        <w:t>日韓協力大学構想をも検討した。力及ばず、大学の跡地は今や、介護施設になって</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いる。小生が最後までこれに固執したのは、「人材輩出の地、群馬、特に中曽根先生の</w:t>
      </w:r>
      <w:r w:rsidRPr="001E43BE">
        <w:rPr>
          <w:rFonts w:ascii="ＭＳ 明朝" w:eastAsia="ＭＳ 明朝" w:hAnsi="ＭＳ 明朝" w:cs="ＭＳ Ｐゴシック" w:hint="eastAsia"/>
          <w:kern w:val="0"/>
          <w:sz w:val="24"/>
          <w:szCs w:val="24"/>
        </w:rPr>
        <w:br/>
        <w:t>御膝下である高崎の地を日本文化を守り、世界へ発信する人材養成の拠点にしたい！」</w:t>
      </w:r>
      <w:r w:rsidRPr="001E43BE">
        <w:rPr>
          <w:rFonts w:ascii="ＭＳ 明朝" w:eastAsia="ＭＳ 明朝" w:hAnsi="ＭＳ 明朝" w:cs="ＭＳ Ｐゴシック" w:hint="eastAsia"/>
          <w:kern w:val="0"/>
          <w:sz w:val="24"/>
          <w:szCs w:val="24"/>
        </w:rPr>
        <w:br/>
        <w:t>との至情からであった。</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 xml:space="preserve">　この項は、小生の心の波紋であっても「中曽根先生の供養」にはならないかも知</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れない。只、自ら安定した職業を投げ打って、誰もが敬遠する厳しい大学再建の火中</w:t>
      </w:r>
      <w:r w:rsidRPr="001E43BE">
        <w:rPr>
          <w:rFonts w:ascii="ＭＳ 明朝" w:eastAsia="ＭＳ 明朝" w:hAnsi="ＭＳ 明朝" w:cs="ＭＳ Ｐゴシック" w:hint="eastAsia"/>
          <w:kern w:val="0"/>
          <w:sz w:val="24"/>
          <w:szCs w:val="24"/>
        </w:rPr>
        <w:br/>
        <w:t>の栗を拾い、郷土のために貢献した、故、松田治男君の供養にも</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4"/>
          <w:szCs w:val="24"/>
        </w:rPr>
        <w:t>なればと思い、</w:t>
      </w:r>
      <w:r w:rsidRPr="001E43BE">
        <w:rPr>
          <w:rFonts w:ascii="ＭＳ 明朝" w:eastAsia="ＭＳ 明朝" w:hAnsi="ＭＳ 明朝" w:cs="ＭＳ Ｐゴシック" w:hint="eastAsia"/>
          <w:kern w:val="0"/>
          <w:sz w:val="24"/>
          <w:szCs w:val="24"/>
        </w:rPr>
        <w:br/>
        <w:t xml:space="preserve">あえて拙文を奏上申し上げた次第である。 </w:t>
      </w:r>
      <w:r w:rsidRPr="001E43BE">
        <w:rPr>
          <w:rFonts w:ascii="ＭＳ 明朝" w:eastAsia="ＭＳ 明朝" w:hAnsi="ＭＳ 明朝" w:cs="ＭＳ Ｐゴシック"/>
          <w:kern w:val="0"/>
          <w:sz w:val="24"/>
          <w:szCs w:val="24"/>
        </w:rPr>
        <w:endnoteReference w:id="4"/>
      </w:r>
      <w:r w:rsidRPr="001E43BE">
        <w:rPr>
          <w:rFonts w:ascii="ＭＳ 明朝" w:eastAsia="ＭＳ 明朝" w:hAnsi="ＭＳ 明朝" w:cs="Times New Roman" w:hint="eastAsia"/>
          <w:kern w:val="0"/>
          <w:sz w:val="24"/>
          <w:szCs w:val="24"/>
        </w:rPr>
        <w:t>[iv]</w:t>
      </w:r>
      <w:r w:rsidRPr="001E43BE">
        <w:rPr>
          <w:rFonts w:ascii="ＭＳ 明朝" w:eastAsia="ＭＳ 明朝" w:hAnsi="ＭＳ 明朝" w:cs="ＭＳ Ｐゴシック" w:hint="eastAsia"/>
          <w:kern w:val="0"/>
          <w:sz w:val="24"/>
          <w:szCs w:val="24"/>
        </w:rPr>
        <w:t> </w:t>
      </w:r>
      <w:r w:rsidRPr="001E43BE">
        <w:rPr>
          <w:rFonts w:ascii="ＭＳ 明朝" w:eastAsia="ＭＳ 明朝" w:hAnsi="ＭＳ 明朝" w:cs="ＭＳ Ｐゴシック" w:hint="eastAsia"/>
          <w:kern w:val="0"/>
          <w:sz w:val="27"/>
          <w:szCs w:val="27"/>
        </w:rPr>
        <w:t xml:space="preserve"> </w:t>
      </w:r>
      <w:r w:rsidRPr="001E43BE">
        <w:rPr>
          <w:rFonts w:ascii="ＭＳ Ｐゴシック" w:eastAsia="ＭＳ Ｐゴシック" w:hAnsi="ＭＳ Ｐゴシック" w:cs="ＭＳ Ｐゴシック" w:hint="eastAsia"/>
          <w:kern w:val="0"/>
          <w:sz w:val="24"/>
          <w:szCs w:val="24"/>
        </w:rPr>
        <w:br/>
      </w:r>
      <w:r w:rsidRPr="001E43BE">
        <w:rPr>
          <w:rFonts w:ascii="ＭＳ Ｐゴシック" w:eastAsia="ＭＳ Ｐゴシック" w:hAnsi="ＭＳ Ｐゴシック" w:cs="ＭＳ Ｐゴシック" w:hint="eastAsia"/>
          <w:kern w:val="0"/>
          <w:sz w:val="24"/>
          <w:szCs w:val="24"/>
        </w:rPr>
        <w:br/>
      </w:r>
      <w:r w:rsidRPr="001E43BE">
        <w:rPr>
          <w:rFonts w:ascii="ＭＳ 明朝" w:eastAsia="ＭＳ 明朝" w:hAnsi="ＭＳ 明朝" w:cs="ＭＳ Ｐゴシック" w:hint="eastAsia"/>
          <w:kern w:val="0"/>
          <w:sz w:val="24"/>
          <w:szCs w:val="24"/>
        </w:rPr>
        <w:t xml:space="preserve">　ナショナル・ゴール研究の成果が自民党政府により高く評価され、70年代から</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80年代、10年以上に渡り、自民党政府の政策のお手伝いをした。特に中曽根総理</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の在任時代は、その提言のいくつかは政策として実行された。その後ラトガース</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大学で総理が記念講演された折には、「大変お世話になりました。」との思いがけ</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ないお礼の言葉を頂いた。　在米中もっとも印象的であったことは、中曽根総理</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のワシントンでのスピーチに対して米国の有識者達から高い評価を聞いたことで</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ある。それは中曽根総理が自分の信念、思想を英語で語ったことで、中曽根氏を</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通じて初めて日本の素顔に触れた感じを米国国民が受けてからであろう。</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 xml:space="preserve">　　当時、毎週のように官邸にタイムリーな政策提言書を届けていたが、「ゴルフに</w:t>
      </w:r>
      <w:r w:rsidRPr="001E43BE">
        <w:rPr>
          <w:rFonts w:ascii="ＭＳ 明朝" w:eastAsia="ＭＳ 明朝" w:hAnsi="ＭＳ 明朝" w:cs="ＭＳ Ｐゴシック" w:hint="eastAsia"/>
          <w:kern w:val="0"/>
          <w:sz w:val="24"/>
          <w:szCs w:val="24"/>
        </w:rPr>
        <w:br/>
        <w:t>行かれる折には、必ず月刊『知識』と政策提言書をバックに入れてお出かけです。」</w:t>
      </w:r>
      <w:r w:rsidRPr="001E43BE">
        <w:rPr>
          <w:rFonts w:ascii="ＭＳ 明朝" w:eastAsia="ＭＳ 明朝" w:hAnsi="ＭＳ 明朝" w:cs="ＭＳ Ｐゴシック" w:hint="eastAsia"/>
          <w:kern w:val="0"/>
          <w:sz w:val="24"/>
          <w:szCs w:val="24"/>
        </w:rPr>
        <w:br/>
        <w:t>と秘書官から伺った。レーガン大統領が毎朝『ワシントンタイムス』を読むこと</w:t>
      </w:r>
      <w:r w:rsidRPr="001E43BE">
        <w:rPr>
          <w:rFonts w:ascii="ＭＳ 明朝" w:eastAsia="ＭＳ 明朝" w:hAnsi="ＭＳ 明朝" w:cs="ＭＳ Ｐゴシック" w:hint="eastAsia"/>
          <w:kern w:val="0"/>
          <w:sz w:val="24"/>
          <w:szCs w:val="24"/>
        </w:rPr>
        <w:br/>
        <w:t>から始めたということと連動して思い起こされる。</w:t>
      </w:r>
      <w:r w:rsidRPr="001E43BE">
        <w:rPr>
          <w:rFonts w:ascii="ＭＳ 明朝" w:eastAsia="ＭＳ 明朝" w:hAnsi="ＭＳ 明朝" w:cs="ＭＳ Ｐゴシック"/>
          <w:kern w:val="0"/>
          <w:sz w:val="24"/>
          <w:szCs w:val="24"/>
        </w:rPr>
        <w:endnoteReference w:id="5"/>
      </w:r>
      <w:r w:rsidRPr="001E43BE">
        <w:rPr>
          <w:rFonts w:ascii="ＭＳ 明朝" w:eastAsia="ＭＳ 明朝" w:hAnsi="ＭＳ 明朝" w:cs="Times New Roman" w:hint="eastAsia"/>
          <w:kern w:val="0"/>
          <w:sz w:val="24"/>
          <w:szCs w:val="24"/>
        </w:rPr>
        <w:t>[v]</w:t>
      </w:r>
      <w:r w:rsidRPr="001E43BE">
        <w:rPr>
          <w:rFonts w:ascii="ＭＳ 明朝" w:eastAsia="ＭＳ 明朝" w:hAnsi="ＭＳ 明朝" w:cs="ＭＳ Ｐゴシック" w:hint="eastAsia"/>
          <w:kern w:val="0"/>
          <w:sz w:val="24"/>
          <w:szCs w:val="24"/>
        </w:rPr>
        <w:br/>
      </w:r>
      <w:r w:rsidRPr="001E43BE">
        <w:rPr>
          <w:rFonts w:ascii="ＭＳ 明朝" w:eastAsia="ＭＳ 明朝" w:hAnsi="ＭＳ 明朝" w:cs="ＭＳ Ｐゴシック" w:hint="eastAsia"/>
          <w:kern w:val="0"/>
          <w:sz w:val="24"/>
          <w:szCs w:val="24"/>
        </w:rPr>
        <w:br/>
        <w:t xml:space="preserve">　　岸信介先生がお住いの御殿場に行くことがしばしばあった。新年のご挨拶に</w:t>
      </w:r>
      <w:r w:rsidRPr="001E43BE">
        <w:rPr>
          <w:rFonts w:ascii="ＭＳ 明朝" w:eastAsia="ＭＳ 明朝" w:hAnsi="ＭＳ 明朝" w:cs="ＭＳ Ｐゴシック" w:hint="eastAsia"/>
          <w:kern w:val="0"/>
          <w:sz w:val="24"/>
          <w:szCs w:val="24"/>
        </w:rPr>
        <w:br/>
        <w:t>お伺いした折に、岸先生は滔々と話し始められた。その中に「中曽根が日米関係を</w:t>
      </w:r>
      <w:r w:rsidRPr="001E43BE">
        <w:rPr>
          <w:rFonts w:ascii="ＭＳ 明朝" w:eastAsia="ＭＳ 明朝" w:hAnsi="ＭＳ 明朝" w:cs="ＭＳ Ｐゴシック" w:hint="eastAsia"/>
          <w:kern w:val="0"/>
          <w:sz w:val="24"/>
          <w:szCs w:val="24"/>
        </w:rPr>
        <w:br/>
        <w:t>重視する限り、私は、中曽根を支持する。」とおっしゃった。そのカセットテープを</w:t>
      </w:r>
      <w:r w:rsidRPr="001E43BE">
        <w:rPr>
          <w:rFonts w:ascii="ＭＳ 明朝" w:eastAsia="ＭＳ 明朝" w:hAnsi="ＭＳ 明朝" w:cs="ＭＳ Ｐゴシック" w:hint="eastAsia"/>
          <w:kern w:val="0"/>
          <w:sz w:val="24"/>
          <w:szCs w:val="24"/>
        </w:rPr>
        <w:br/>
        <w:t>総理の秘書官に届けたら「総理は大変喜ばれていました。」とお礼の言葉を頂いた。</w:t>
      </w:r>
      <w:r w:rsidRPr="001E43BE">
        <w:rPr>
          <w:rFonts w:ascii="ＭＳ 明朝" w:eastAsia="ＭＳ 明朝" w:hAnsi="ＭＳ 明朝" w:cs="ＭＳ Ｐゴシック" w:hint="eastAsia"/>
          <w:kern w:val="0"/>
          <w:sz w:val="24"/>
          <w:szCs w:val="24"/>
        </w:rPr>
        <w:br/>
      </w:r>
      <w:r w:rsidRPr="001E43BE">
        <w:rPr>
          <w:rFonts w:ascii="ＭＳ 明朝" w:eastAsia="ＭＳ 明朝" w:hAnsi="ＭＳ 明朝" w:cs="ＭＳ Ｐゴシック" w:hint="eastAsia"/>
          <w:kern w:val="0"/>
          <w:sz w:val="24"/>
          <w:szCs w:val="24"/>
        </w:rPr>
        <w:lastRenderedPageBreak/>
        <w:t>当時、「田中曽根内閣」と揶揄され弱小派閥であった中曽根総理にとっては強い嬉</w:t>
      </w:r>
      <w:r w:rsidRPr="001E43BE">
        <w:rPr>
          <w:rFonts w:ascii="ＭＳ 明朝" w:eastAsia="ＭＳ 明朝" w:hAnsi="ＭＳ 明朝" w:cs="ＭＳ Ｐゴシック" w:hint="eastAsia"/>
          <w:kern w:val="0"/>
          <w:sz w:val="24"/>
          <w:szCs w:val="24"/>
        </w:rPr>
        <w:br/>
        <w:t>しい激励になったことは充分理解できる。　  </w:t>
      </w:r>
      <w:r w:rsidRPr="001E43BE">
        <w:rPr>
          <w:rFonts w:ascii="ＭＳ 明朝" w:eastAsia="ＭＳ 明朝" w:hAnsi="ＭＳ 明朝" w:cs="ＭＳ Ｐゴシック" w:hint="eastAsia"/>
          <w:kern w:val="0"/>
          <w:sz w:val="24"/>
          <w:szCs w:val="24"/>
        </w:rPr>
        <w:br/>
      </w:r>
      <w:r w:rsidRPr="001E43BE">
        <w:rPr>
          <w:rFonts w:ascii="ＭＳ 明朝" w:eastAsia="ＭＳ 明朝" w:hAnsi="ＭＳ 明朝" w:cs="ＭＳ Ｐゴシック" w:hint="eastAsia"/>
          <w:kern w:val="0"/>
          <w:sz w:val="24"/>
          <w:szCs w:val="24"/>
        </w:rPr>
        <w:br/>
        <w:t xml:space="preserve">　2000年代、（株）日本総研新谷所長等と</w:t>
      </w:r>
      <w:hyperlink r:id="rId12" w:history="1">
        <w:r w:rsidRPr="001E43BE">
          <w:rPr>
            <w:rFonts w:ascii="ＭＳ 明朝" w:eastAsia="ＭＳ 明朝" w:hAnsi="ＭＳ 明朝" w:cs="ＭＳ Ｐゴシック" w:hint="eastAsia"/>
            <w:color w:val="0000FF"/>
            <w:kern w:val="0"/>
            <w:sz w:val="24"/>
            <w:szCs w:val="24"/>
            <w:u w:val="single"/>
          </w:rPr>
          <w:t>日本の未来構想を描くシンクタンク活動</w:t>
        </w:r>
        <w:r w:rsidRPr="001E43BE">
          <w:rPr>
            <w:rFonts w:ascii="ＭＳ 明朝" w:eastAsia="ＭＳ 明朝" w:hAnsi="ＭＳ 明朝" w:cs="ＭＳ Ｐゴシック" w:hint="eastAsia"/>
            <w:color w:val="0000FF"/>
            <w:kern w:val="0"/>
            <w:sz w:val="24"/>
            <w:szCs w:val="24"/>
            <w:u w:val="single"/>
          </w:rPr>
          <w:br/>
          <w:t>を展開</w:t>
        </w:r>
      </w:hyperlink>
      <w:r w:rsidRPr="001E43BE">
        <w:rPr>
          <w:rFonts w:ascii="ＭＳ 明朝" w:eastAsia="ＭＳ 明朝" w:hAnsi="ＭＳ 明朝" w:cs="ＭＳ Ｐゴシック" w:hint="eastAsia"/>
          <w:kern w:val="0"/>
          <w:sz w:val="24"/>
          <w:szCs w:val="24"/>
        </w:rPr>
        <w:t>した。その成果の一つである</w:t>
      </w:r>
      <w:hyperlink r:id="rId13" w:history="1">
        <w:r w:rsidRPr="001E43BE">
          <w:rPr>
            <w:rFonts w:ascii="ＭＳ 明朝" w:eastAsia="ＭＳ 明朝" w:hAnsi="ＭＳ 明朝" w:cs="ＭＳ Ｐゴシック" w:hint="eastAsia"/>
            <w:color w:val="0000FF"/>
            <w:kern w:val="0"/>
            <w:sz w:val="24"/>
            <w:szCs w:val="24"/>
            <w:u w:val="single"/>
          </w:rPr>
          <w:t>「国際ボアンティア制度の国策化」</w:t>
        </w:r>
      </w:hyperlink>
      <w:r w:rsidRPr="001E43BE">
        <w:rPr>
          <w:rFonts w:ascii="ＭＳ 明朝" w:eastAsia="ＭＳ 明朝" w:hAnsi="ＭＳ 明朝" w:cs="ＭＳ Ｐゴシック" w:hint="eastAsia"/>
          <w:kern w:val="0"/>
          <w:sz w:val="24"/>
          <w:szCs w:val="24"/>
        </w:rPr>
        <w:t>の提言を</w:t>
      </w:r>
      <w:r w:rsidRPr="001E43BE">
        <w:rPr>
          <w:rFonts w:ascii="ＭＳ 明朝" w:eastAsia="ＭＳ 明朝" w:hAnsi="ＭＳ 明朝" w:cs="ＭＳ Ｐゴシック" w:hint="eastAsia"/>
          <w:kern w:val="0"/>
          <w:sz w:val="24"/>
          <w:szCs w:val="24"/>
        </w:rPr>
        <w:br/>
        <w:t>中曽根先生にご報告する機会があった。先生は満面笑顔を浮かべながら励ましの</w:t>
      </w:r>
      <w:r w:rsidRPr="001E43BE">
        <w:rPr>
          <w:rFonts w:ascii="ＭＳ 明朝" w:eastAsia="ＭＳ 明朝" w:hAnsi="ＭＳ 明朝" w:cs="ＭＳ Ｐゴシック" w:hint="eastAsia"/>
          <w:kern w:val="0"/>
          <w:sz w:val="24"/>
          <w:szCs w:val="24"/>
        </w:rPr>
        <w:br/>
        <w:t xml:space="preserve">言葉を下さった。　</w:t>
      </w:r>
      <w:r w:rsidRPr="001E43BE">
        <w:rPr>
          <w:rFonts w:ascii="ＭＳ 明朝" w:eastAsia="ＭＳ 明朝" w:hAnsi="ＭＳ 明朝" w:cs="ＭＳ Ｐゴシック" w:hint="eastAsia"/>
          <w:color w:val="0000FF"/>
          <w:kern w:val="0"/>
          <w:sz w:val="24"/>
          <w:szCs w:val="24"/>
        </w:rPr>
        <w:t>[ⅵ</w:t>
      </w:r>
      <w:r w:rsidRPr="001E43BE">
        <w:rPr>
          <w:rFonts w:ascii="ＭＳ 明朝" w:eastAsia="ＭＳ 明朝" w:hAnsi="ＭＳ 明朝" w:cs="ＭＳ Ｐゴシック" w:hint="eastAsia"/>
          <w:color w:val="0000FF"/>
          <w:kern w:val="0"/>
          <w:sz w:val="27"/>
          <w:szCs w:val="27"/>
        </w:rPr>
        <w:t>]</w:t>
      </w: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r w:rsidRPr="001E43BE">
        <w:rPr>
          <w:rFonts w:ascii="ＭＳ 明朝" w:eastAsia="ＭＳ 明朝" w:hAnsi="ＭＳ 明朝" w:cs="ＭＳ Ｐゴシック" w:hint="eastAsia"/>
          <w:kern w:val="0"/>
          <w:sz w:val="24"/>
          <w:szCs w:val="24"/>
        </w:rPr>
        <w:t xml:space="preserve">　総じて小生達の歩みは、日本と世界の未来に向けて渾身の力を注がれた中曽根</w:t>
      </w:r>
      <w:r w:rsidRPr="001E43BE">
        <w:rPr>
          <w:rFonts w:ascii="ＭＳ 明朝" w:eastAsia="ＭＳ 明朝" w:hAnsi="ＭＳ 明朝" w:cs="ＭＳ Ｐゴシック" w:hint="eastAsia"/>
          <w:kern w:val="0"/>
          <w:sz w:val="24"/>
          <w:szCs w:val="24"/>
        </w:rPr>
        <w:br/>
        <w:t>先生を支援し、原子力問題等、その負を埋め、再生に努めた半生であったと思う。</w:t>
      </w:r>
      <w:r w:rsidRPr="001E43BE">
        <w:rPr>
          <w:rFonts w:ascii="ＭＳ 明朝" w:eastAsia="ＭＳ 明朝" w:hAnsi="ＭＳ 明朝" w:cs="ＭＳ Ｐゴシック" w:hint="eastAsia"/>
          <w:kern w:val="0"/>
          <w:sz w:val="27"/>
          <w:szCs w:val="27"/>
        </w:rPr>
        <w:t xml:space="preserve"> </w:t>
      </w:r>
    </w:p>
    <w:p w:rsidR="001E43BE" w:rsidRDefault="001E43BE" w:rsidP="001E43BE">
      <w:pPr>
        <w:spacing w:line="240" w:lineRule="auto"/>
        <w:jc w:val="left"/>
        <w:rPr>
          <w:rFonts w:ascii="ＭＳ 明朝" w:eastAsia="ＭＳ 明朝" w:hAnsi="ＭＳ 明朝" w:cs="Times New Roman"/>
          <w:kern w:val="0"/>
          <w:sz w:val="24"/>
          <w:szCs w:val="24"/>
        </w:rPr>
      </w:pPr>
      <w:r w:rsidRPr="001E43BE">
        <w:rPr>
          <w:rFonts w:ascii="ＭＳ 明朝" w:eastAsia="ＭＳ 明朝" w:hAnsi="ＭＳ 明朝" w:cs="ＭＳ Ｐゴシック" w:hint="eastAsia"/>
          <w:kern w:val="0"/>
          <w:sz w:val="24"/>
          <w:szCs w:val="24"/>
        </w:rPr>
        <w:t xml:space="preserve">　中曽根先生との最後の出会いは新橋演武場での「仮名手本忠臣蔵」の5時間余</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の鑑賞、幕間での歓談であった。</w:t>
      </w:r>
      <w:hyperlink r:id="rId14" w:history="1">
        <w:r w:rsidRPr="001E43BE">
          <w:rPr>
            <w:rFonts w:ascii="ＭＳ 明朝" w:eastAsia="ＭＳ 明朝" w:hAnsi="ＭＳ 明朝" w:cs="ＭＳ Ｐゴシック" w:hint="eastAsia"/>
            <w:color w:val="0000FF"/>
            <w:kern w:val="0"/>
            <w:sz w:val="24"/>
            <w:szCs w:val="24"/>
            <w:u w:val="single"/>
          </w:rPr>
          <w:t>「東京オリンピックへの提言」</w:t>
        </w:r>
      </w:hyperlink>
      <w:r w:rsidRPr="001E43BE">
        <w:rPr>
          <w:rFonts w:ascii="ＭＳ 明朝" w:eastAsia="ＭＳ 明朝" w:hAnsi="ＭＳ 明朝" w:cs="ＭＳ Ｐゴシック" w:hint="eastAsia"/>
          <w:kern w:val="0"/>
          <w:sz w:val="24"/>
          <w:szCs w:val="24"/>
        </w:rPr>
        <w:t>は最後の先生への</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親書になってしまった。晩年の中曽根先生に付き添っていた秘書から「親父にお</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手紙は渡しましたが、最近だんだん読む気力も薄れ、返事は難しいと思う。」と</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伺い、「いつまでも中曽根先生に頼ってばかりには居られない」との思いを新た</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にしたことを思い起こす。</w:t>
      </w:r>
      <w:r w:rsidRPr="001E43BE">
        <w:rPr>
          <w:rFonts w:ascii="ＭＳ 明朝" w:eastAsia="ＭＳ 明朝" w:hAnsi="ＭＳ 明朝" w:cs="ＭＳ Ｐゴシック"/>
          <w:kern w:val="0"/>
          <w:sz w:val="24"/>
          <w:szCs w:val="24"/>
        </w:rPr>
        <w:endnoteReference w:id="6"/>
      </w:r>
      <w:r w:rsidRPr="001E43BE">
        <w:rPr>
          <w:rFonts w:ascii="ＭＳ 明朝" w:eastAsia="ＭＳ 明朝" w:hAnsi="ＭＳ 明朝" w:cs="Times New Roman" w:hint="eastAsia"/>
          <w:kern w:val="0"/>
          <w:sz w:val="24"/>
          <w:szCs w:val="24"/>
        </w:rPr>
        <w:t>[ⅶ]</w:t>
      </w: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r w:rsidRPr="001E43BE">
        <w:rPr>
          <w:rFonts w:ascii="ＭＳ 明朝" w:eastAsia="ＭＳ 明朝" w:hAnsi="ＭＳ 明朝" w:cs="ＭＳ Ｐゴシック" w:hint="eastAsia"/>
          <w:kern w:val="0"/>
          <w:sz w:val="24"/>
          <w:szCs w:val="24"/>
        </w:rPr>
        <w:t xml:space="preserve">　中曽根先生は、終生、勉学の人であり、自己修練に努めた人であった。総理の</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座に座って晩節を汚す人も居る中、総理になっても努力を怠らず、持てる才能を</w:t>
      </w:r>
      <w:r w:rsidRPr="001E43BE">
        <w:rPr>
          <w:rFonts w:ascii="ＭＳ 明朝" w:eastAsia="ＭＳ 明朝" w:hAnsi="ＭＳ 明朝" w:cs="ＭＳ Ｐゴシック" w:hint="eastAsia"/>
          <w:kern w:val="0"/>
          <w:sz w:val="27"/>
          <w:szCs w:val="27"/>
        </w:rPr>
        <w:t xml:space="preserve"> </w:t>
      </w:r>
      <w:r w:rsidRPr="001E43BE">
        <w:rPr>
          <w:rFonts w:ascii="ＭＳ 明朝" w:eastAsia="ＭＳ 明朝" w:hAnsi="ＭＳ 明朝" w:cs="ＭＳ Ｐゴシック" w:hint="eastAsia"/>
          <w:kern w:val="0"/>
          <w:sz w:val="27"/>
          <w:szCs w:val="27"/>
        </w:rPr>
        <w:br/>
      </w:r>
      <w:r w:rsidRPr="001E43BE">
        <w:rPr>
          <w:rFonts w:ascii="ＭＳ 明朝" w:eastAsia="ＭＳ 明朝" w:hAnsi="ＭＳ 明朝" w:cs="ＭＳ Ｐゴシック" w:hint="eastAsia"/>
          <w:kern w:val="0"/>
          <w:sz w:val="24"/>
          <w:szCs w:val="24"/>
        </w:rPr>
        <w:t xml:space="preserve">十二分に発揮され、その位置にふさわしい賞賛を受け続けた総理であった。 　</w:t>
      </w:r>
      <w:r w:rsidRPr="001E43BE">
        <w:rPr>
          <w:rFonts w:ascii="ＭＳ 明朝" w:eastAsia="ＭＳ 明朝" w:hAnsi="ＭＳ 明朝" w:cs="ＭＳ Ｐゴシック" w:hint="eastAsia"/>
          <w:kern w:val="0"/>
          <w:sz w:val="27"/>
          <w:szCs w:val="27"/>
        </w:rPr>
        <w:t xml:space="preserve"> </w:t>
      </w:r>
    </w:p>
    <w:p w:rsidR="001E43BE" w:rsidRDefault="001E43BE" w:rsidP="001E43BE">
      <w:pPr>
        <w:spacing w:line="240" w:lineRule="auto"/>
        <w:jc w:val="left"/>
        <w:rPr>
          <w:rFonts w:ascii="ＭＳ 明朝" w:eastAsia="ＭＳ 明朝" w:hAnsi="ＭＳ 明朝" w:cs="ＭＳ Ｐゴシック"/>
          <w:kern w:val="0"/>
          <w:sz w:val="24"/>
          <w:szCs w:val="24"/>
        </w:rPr>
      </w:pPr>
      <w:r w:rsidRPr="001E43BE">
        <w:rPr>
          <w:rFonts w:ascii="ＭＳ 明朝" w:eastAsia="ＭＳ 明朝" w:hAnsi="ＭＳ 明朝" w:cs="ＭＳ Ｐゴシック" w:hint="eastAsia"/>
          <w:kern w:val="0"/>
          <w:sz w:val="24"/>
          <w:szCs w:val="24"/>
        </w:rPr>
        <w:t>「巨星、落つ！」と某代議士が慨嘆するように、中曽根先生のご逝去は、我が国に</w:t>
      </w:r>
      <w:r w:rsidRPr="001E43BE">
        <w:rPr>
          <w:rFonts w:ascii="ＭＳ 明朝" w:eastAsia="ＭＳ 明朝" w:hAnsi="ＭＳ 明朝" w:cs="ＭＳ Ｐゴシック" w:hint="eastAsia"/>
          <w:kern w:val="0"/>
          <w:sz w:val="24"/>
          <w:szCs w:val="24"/>
        </w:rPr>
        <w:br/>
        <w:t>とっても、また小生にとっても大きな衝撃であった。中曽根先生の訃報に接して、</w:t>
      </w:r>
      <w:r w:rsidRPr="001E43BE">
        <w:rPr>
          <w:rFonts w:ascii="ＭＳ 明朝" w:eastAsia="ＭＳ 明朝" w:hAnsi="ＭＳ 明朝" w:cs="ＭＳ Ｐゴシック" w:hint="eastAsia"/>
          <w:kern w:val="0"/>
          <w:sz w:val="24"/>
          <w:szCs w:val="24"/>
        </w:rPr>
        <w:br/>
        <w:t>自分の心に生じた波紋を、このように記述してみて、心が多少和らいだような気持</w:t>
      </w:r>
      <w:r w:rsidRPr="001E43BE">
        <w:rPr>
          <w:rFonts w:ascii="ＭＳ 明朝" w:eastAsia="ＭＳ 明朝" w:hAnsi="ＭＳ 明朝" w:cs="ＭＳ Ｐゴシック" w:hint="eastAsia"/>
          <w:kern w:val="0"/>
          <w:sz w:val="24"/>
          <w:szCs w:val="24"/>
        </w:rPr>
        <w:br/>
        <w:t>ちになった。 </w:t>
      </w: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r w:rsidRPr="001E43BE">
        <w:rPr>
          <w:rFonts w:ascii="ＭＳ 明朝" w:eastAsia="ＭＳ 明朝" w:hAnsi="ＭＳ 明朝" w:cs="ＭＳ Ｐゴシック" w:hint="eastAsia"/>
          <w:kern w:val="0"/>
          <w:sz w:val="24"/>
          <w:szCs w:val="24"/>
        </w:rPr>
        <w:t xml:space="preserve">　中曽根先生のご冥福を衷心よりお祈り申しあげます。 </w:t>
      </w:r>
      <w:r w:rsidRPr="001E43BE">
        <w:rPr>
          <w:rFonts w:ascii="ＭＳ 明朝" w:eastAsia="ＭＳ 明朝" w:hAnsi="ＭＳ 明朝" w:cs="ＭＳ Ｐゴシック" w:hint="eastAsia"/>
          <w:kern w:val="0"/>
          <w:sz w:val="27"/>
          <w:szCs w:val="27"/>
        </w:rPr>
        <w:t xml:space="preserve"> </w:t>
      </w:r>
    </w:p>
    <w:p w:rsidR="001E43BE" w:rsidRPr="001E43BE" w:rsidRDefault="001E43BE" w:rsidP="001E43BE">
      <w:pPr>
        <w:spacing w:line="240" w:lineRule="auto"/>
        <w:ind w:firstLineChars="900" w:firstLine="2160"/>
        <w:jc w:val="left"/>
        <w:rPr>
          <w:rFonts w:ascii="ＭＳ Ｐゴシック" w:eastAsia="ＭＳ Ｐゴシック" w:hAnsi="ＭＳ Ｐゴシック" w:cs="ＭＳ Ｐゴシック" w:hint="eastAsia"/>
          <w:kern w:val="0"/>
          <w:sz w:val="24"/>
          <w:szCs w:val="24"/>
        </w:rPr>
      </w:pPr>
      <w:r w:rsidRPr="001E43BE">
        <w:rPr>
          <w:rFonts w:ascii="ＭＳ 明朝" w:eastAsia="ＭＳ 明朝" w:hAnsi="ＭＳ 明朝" w:cs="ＭＳ Ｐゴシック" w:hint="eastAsia"/>
          <w:kern w:val="0"/>
          <w:sz w:val="24"/>
          <w:szCs w:val="24"/>
        </w:rPr>
        <w:t xml:space="preserve">令和元年１２月１日　　　　大脇 準一郎　拝　　</w:t>
      </w: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r w:rsidRPr="001E43BE">
        <w:rPr>
          <w:rFonts w:ascii="ＭＳ Ｐゴシック" w:eastAsia="ＭＳ Ｐゴシック" w:hAnsi="ＭＳ Ｐゴシック" w:cs="ＭＳ Ｐゴシック" w:hint="eastAsia"/>
          <w:b/>
          <w:bCs/>
          <w:kern w:val="0"/>
          <w:sz w:val="18"/>
          <w:szCs w:val="18"/>
        </w:rPr>
        <w:t> </w:t>
      </w:r>
      <w:r w:rsidRPr="001E43BE">
        <w:rPr>
          <w:rFonts w:ascii="ＭＳ Ｐゴシック" w:eastAsia="ＭＳ Ｐゴシック" w:hAnsi="ＭＳ Ｐゴシック" w:cs="ＭＳ Ｐゴシック" w:hint="eastAsia"/>
          <w:kern w:val="0"/>
          <w:sz w:val="24"/>
          <w:szCs w:val="24"/>
        </w:rPr>
        <w:t xml:space="preserve"> </w:t>
      </w:r>
    </w:p>
    <w:p w:rsidR="001E43BE" w:rsidRPr="001E43BE" w:rsidRDefault="001E43BE" w:rsidP="001E43BE">
      <w:pPr>
        <w:spacing w:line="240" w:lineRule="auto"/>
        <w:jc w:val="left"/>
        <w:rPr>
          <w:rFonts w:ascii="ＭＳ Ｐゴシック" w:eastAsia="ＭＳ Ｐゴシック" w:hAnsi="ＭＳ Ｐゴシック" w:cs="ＭＳ Ｐゴシック" w:hint="eastAsia"/>
          <w:kern w:val="0"/>
          <w:sz w:val="24"/>
          <w:szCs w:val="24"/>
        </w:rPr>
      </w:pPr>
      <w:r w:rsidRPr="001E43BE">
        <w:rPr>
          <w:rFonts w:ascii="ＭＳ Ｐゴシック" w:eastAsia="ＭＳ Ｐゴシック" w:hAnsi="ＭＳ Ｐゴシック" w:cs="ＭＳ Ｐゴシック" w:hint="eastAsia"/>
          <w:b/>
          <w:bCs/>
          <w:kern w:val="0"/>
          <w:sz w:val="32"/>
          <w:szCs w:val="36"/>
        </w:rPr>
        <w:t xml:space="preserve">　　　　　　　　　　　　注 一覧表</w:t>
      </w:r>
      <w:r w:rsidRPr="001E43BE">
        <w:rPr>
          <w:rFonts w:ascii="ＭＳ Ｐゴシック" w:eastAsia="ＭＳ Ｐゴシック" w:hAnsi="ＭＳ Ｐゴシック" w:cs="ＭＳ Ｐゴシック" w:hint="eastAsia"/>
          <w:kern w:val="0"/>
          <w:sz w:val="24"/>
          <w:szCs w:val="24"/>
        </w:rPr>
        <w:t xml:space="preserve"> </w:t>
      </w:r>
    </w:p>
    <w:sectPr w:rsidR="001E43BE" w:rsidRPr="001E43BE" w:rsidSect="001E43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0B7" w:rsidRDefault="001050B7" w:rsidP="001E43BE">
      <w:pPr>
        <w:spacing w:line="240" w:lineRule="auto"/>
      </w:pPr>
      <w:r>
        <w:separator/>
      </w:r>
    </w:p>
  </w:endnote>
  <w:endnote w:type="continuationSeparator" w:id="0">
    <w:p w:rsidR="001050B7" w:rsidRDefault="001050B7" w:rsidP="001E43BE">
      <w:pPr>
        <w:spacing w:line="240" w:lineRule="auto"/>
      </w:pPr>
      <w:r>
        <w:continuationSeparator/>
      </w:r>
    </w:p>
  </w:endnote>
  <w:endnote w:id="1">
    <w:p w:rsidR="001E43BE" w:rsidRDefault="001E43BE" w:rsidP="001E43BE">
      <w:pPr>
        <w:pStyle w:val="a3"/>
        <w:rPr>
          <w:rFonts w:hint="eastAsia"/>
        </w:rPr>
      </w:pPr>
      <w:r>
        <w:rPr>
          <w:rStyle w:val="a6"/>
        </w:rPr>
        <w:endnoteRef/>
      </w:r>
      <w:r>
        <w:rPr>
          <w:rStyle w:val="a6"/>
          <w:rFonts w:ascii="游明朝" w:eastAsia="游明朝" w:hAnsi="游明朝" w:cs="Times New Roman" w:hint="eastAsia"/>
        </w:rPr>
        <w:t>[</w:t>
      </w:r>
      <w:proofErr w:type="spellStart"/>
      <w:r>
        <w:rPr>
          <w:rStyle w:val="a6"/>
          <w:rFonts w:ascii="游明朝" w:eastAsia="游明朝" w:hAnsi="游明朝" w:cs="Times New Roman" w:hint="eastAsia"/>
        </w:rPr>
        <w:t>i</w:t>
      </w:r>
      <w:proofErr w:type="spellEnd"/>
      <w:r>
        <w:rPr>
          <w:rStyle w:val="a6"/>
          <w:rFonts w:ascii="游明朝" w:eastAsia="游明朝" w:hAnsi="游明朝" w:cs="Times New Roman" w:hint="eastAsia"/>
        </w:rPr>
        <w:t>]</w:t>
      </w:r>
      <w:r>
        <w:rPr>
          <w:rFonts w:hint="eastAsia"/>
        </w:rPr>
        <w:t xml:space="preserve"> 　　</w:t>
      </w:r>
      <w:hyperlink r:id="rId1" w:history="1">
        <w:r>
          <w:rPr>
            <w:rStyle w:val="a5"/>
            <w:rFonts w:hint="eastAsia"/>
            <w:b/>
            <w:bCs/>
          </w:rPr>
          <w:t>「くれてなお命の限り蝉しぐれ」</w:t>
        </w:r>
      </w:hyperlink>
    </w:p>
  </w:endnote>
  <w:endnote w:id="2">
    <w:p w:rsidR="001E43BE" w:rsidRDefault="001E43BE" w:rsidP="001E43BE">
      <w:pPr>
        <w:pStyle w:val="a3"/>
        <w:rPr>
          <w:rFonts w:hint="eastAsia"/>
        </w:rPr>
      </w:pPr>
      <w:r>
        <w:rPr>
          <w:rStyle w:val="a6"/>
        </w:rPr>
        <w:endnoteRef/>
      </w:r>
      <w:r>
        <w:rPr>
          <w:rStyle w:val="a6"/>
          <w:rFonts w:ascii="游明朝" w:eastAsia="游明朝" w:hAnsi="游明朝" w:cs="Times New Roman" w:hint="eastAsia"/>
        </w:rPr>
        <w:t>[ii]</w:t>
      </w:r>
      <w:r>
        <w:rPr>
          <w:rFonts w:hint="eastAsia"/>
        </w:rPr>
        <w:t xml:space="preserve"> 　</w:t>
      </w:r>
      <w:hyperlink r:id="rId2" w:history="1">
        <w:r>
          <w:rPr>
            <w:rStyle w:val="a5"/>
            <w:rFonts w:hint="eastAsia"/>
            <w:b/>
            <w:bCs/>
          </w:rPr>
          <w:t>『国際化時代と日本』</w:t>
        </w:r>
      </w:hyperlink>
      <w:r>
        <w:rPr>
          <w:rFonts w:hint="eastAsia"/>
          <w:sz w:val="20"/>
          <w:szCs w:val="20"/>
        </w:rPr>
        <w:t>（ナショナル・ゴール報告書）</w:t>
      </w:r>
    </w:p>
  </w:endnote>
  <w:endnote w:id="3">
    <w:p w:rsidR="001E43BE" w:rsidRDefault="001E43BE" w:rsidP="001E43BE">
      <w:pPr>
        <w:pStyle w:val="a3"/>
        <w:rPr>
          <w:rFonts w:hint="eastAsia"/>
        </w:rPr>
      </w:pPr>
      <w:r>
        <w:rPr>
          <w:rStyle w:val="a6"/>
        </w:rPr>
        <w:endnoteRef/>
      </w:r>
      <w:r>
        <w:rPr>
          <w:rStyle w:val="a6"/>
          <w:rFonts w:ascii="游明朝" w:eastAsia="游明朝" w:hAnsi="游明朝" w:cs="Times New Roman" w:hint="eastAsia"/>
        </w:rPr>
        <w:t>[iii]</w:t>
      </w:r>
      <w:r>
        <w:rPr>
          <w:rFonts w:hint="eastAsia"/>
        </w:rPr>
        <w:t xml:space="preserve">  </w:t>
      </w:r>
      <w:hyperlink r:id="rId3" w:history="1">
        <w:r>
          <w:rPr>
            <w:rStyle w:val="a5"/>
            <w:rFonts w:hint="eastAsia"/>
            <w:b/>
            <w:bCs/>
          </w:rPr>
          <w:t>原発安全革命国際フォーラム</w:t>
        </w:r>
      </w:hyperlink>
      <w:r>
        <w:rPr>
          <w:rFonts w:ascii="HG丸ゴシックM-PRO" w:eastAsia="HG丸ゴシックM-PRO" w:hint="eastAsia"/>
          <w:b/>
          <w:bCs/>
          <w:color w:val="0000FF"/>
          <w:sz w:val="20"/>
          <w:szCs w:val="20"/>
        </w:rPr>
        <w:t xml:space="preserve">　　</w:t>
      </w:r>
      <w:hyperlink r:id="rId4" w:history="1">
        <w:r>
          <w:rPr>
            <w:rStyle w:val="a5"/>
            <w:rFonts w:ascii="HG丸ゴシックM-PRO" w:eastAsia="HG丸ゴシックM-PRO" w:hint="eastAsia"/>
            <w:b/>
            <w:bCs/>
            <w:sz w:val="20"/>
            <w:szCs w:val="20"/>
          </w:rPr>
          <w:t>「トリウム原発は第3の道と成りうるか？</w:t>
        </w:r>
        <w:r>
          <w:rPr>
            <w:rStyle w:val="a5"/>
            <w:rFonts w:hint="eastAsia"/>
          </w:rPr>
          <w:t>」</w:t>
        </w:r>
      </w:hyperlink>
    </w:p>
  </w:endnote>
  <w:endnote w:id="4">
    <w:p w:rsidR="001E43BE" w:rsidRDefault="001E43BE" w:rsidP="001E43BE">
      <w:pPr>
        <w:pStyle w:val="a3"/>
        <w:rPr>
          <w:rFonts w:hint="eastAsia"/>
        </w:rPr>
      </w:pPr>
      <w:r>
        <w:rPr>
          <w:rStyle w:val="a6"/>
        </w:rPr>
        <w:endnoteRef/>
      </w:r>
      <w:r>
        <w:rPr>
          <w:rStyle w:val="a6"/>
          <w:rFonts w:ascii="游明朝" w:eastAsia="游明朝" w:hAnsi="游明朝" w:cs="Times New Roman" w:hint="eastAsia"/>
        </w:rPr>
        <w:t>[iv]</w:t>
      </w:r>
      <w:r>
        <w:rPr>
          <w:rFonts w:hint="eastAsia"/>
        </w:rPr>
        <w:t xml:space="preserve">  2013.</w:t>
      </w:r>
      <w:hyperlink r:id="rId5" w:history="1">
        <w:r>
          <w:rPr>
            <w:rStyle w:val="a5"/>
            <w:rFonts w:hint="eastAsia"/>
          </w:rPr>
          <w:t xml:space="preserve">12.4 </w:t>
        </w:r>
        <w:r>
          <w:rPr>
            <w:rStyle w:val="a5"/>
            <w:rFonts w:hint="eastAsia"/>
            <w:b/>
            <w:bCs/>
          </w:rPr>
          <w:t>堀越学園の今後</w:t>
        </w:r>
      </w:hyperlink>
      <w:r>
        <w:rPr>
          <w:rFonts w:hint="eastAsia"/>
          <w:b/>
          <w:bCs/>
        </w:rPr>
        <w:t xml:space="preserve"> </w:t>
      </w:r>
    </w:p>
  </w:endnote>
  <w:endnote w:id="5">
    <w:p w:rsidR="001E43BE" w:rsidRDefault="001E43BE" w:rsidP="001E43BE">
      <w:pPr>
        <w:pStyle w:val="a3"/>
        <w:rPr>
          <w:rFonts w:hint="eastAsia"/>
        </w:rPr>
      </w:pPr>
      <w:r>
        <w:rPr>
          <w:rStyle w:val="a6"/>
        </w:rPr>
        <w:endnoteRef/>
      </w:r>
      <w:r>
        <w:rPr>
          <w:rStyle w:val="a6"/>
          <w:rFonts w:ascii="游明朝" w:eastAsia="游明朝" w:hAnsi="游明朝" w:cs="Times New Roman" w:hint="eastAsia"/>
        </w:rPr>
        <w:t>[v]</w:t>
      </w:r>
      <w:r>
        <w:rPr>
          <w:rFonts w:hint="eastAsia"/>
        </w:rPr>
        <w:t xml:space="preserve"> </w:t>
      </w:r>
      <w:hyperlink r:id="rId6" w:history="1">
        <w:r>
          <w:rPr>
            <w:rStyle w:val="a5"/>
            <w:rFonts w:hint="eastAsia"/>
            <w:b/>
            <w:bCs/>
          </w:rPr>
          <w:t>政策提言</w:t>
        </w:r>
      </w:hyperlink>
      <w:r>
        <w:rPr>
          <w:rFonts w:hint="eastAsia"/>
        </w:rPr>
        <w:t xml:space="preserve">　　</w:t>
      </w:r>
      <w:hyperlink r:id="rId7" w:history="1">
        <w:r>
          <w:rPr>
            <w:rStyle w:val="a5"/>
            <w:rFonts w:ascii="HG丸ゴシックM-PRO" w:eastAsia="HG丸ゴシックM-PRO" w:hint="eastAsia"/>
            <w:b/>
            <w:bCs/>
            <w:sz w:val="27"/>
            <w:szCs w:val="27"/>
          </w:rPr>
          <w:t>国際ボランティア制度を国策に！</w:t>
        </w:r>
      </w:hyperlink>
      <w:r>
        <w:rPr>
          <w:rFonts w:hint="eastAsia"/>
        </w:rPr>
        <w:br/>
        <w:t>〔ⅵ］</w:t>
      </w:r>
      <w:r>
        <w:fldChar w:fldCharType="begin"/>
      </w:r>
      <w:r>
        <w:instrText xml:space="preserve"> HYPERLINK "http://www.yasuoka.org/profile/" </w:instrText>
      </w:r>
      <w:r>
        <w:fldChar w:fldCharType="separate"/>
      </w:r>
      <w:r>
        <w:rPr>
          <w:rStyle w:val="a5"/>
          <w:rFonts w:hint="eastAsia"/>
        </w:rPr>
        <w:t>保岡 興治先生</w:t>
      </w:r>
      <w:r>
        <w:fldChar w:fldCharType="end"/>
      </w:r>
      <w:r>
        <w:rPr>
          <w:rFonts w:hint="eastAsia"/>
        </w:rPr>
        <w:t>、</w:t>
      </w:r>
      <w:hyperlink r:id="rId8" w:history="1">
        <w:r>
          <w:rPr>
            <w:rStyle w:val="a5"/>
            <w:rFonts w:hint="eastAsia"/>
          </w:rPr>
          <w:t>金容雲先生</w:t>
        </w:r>
      </w:hyperlink>
      <w:r>
        <w:rPr>
          <w:rFonts w:hint="eastAsia"/>
        </w:rPr>
        <w:t xml:space="preserve">　</w:t>
      </w:r>
      <w:hyperlink r:id="rId9" w:history="1">
        <w:r>
          <w:rPr>
            <w:rStyle w:val="a5"/>
            <w:rFonts w:hint="eastAsia"/>
          </w:rPr>
          <w:t>「日韓・アジアの未来構想」</w:t>
        </w:r>
      </w:hyperlink>
      <w:r>
        <w:rPr>
          <w:rFonts w:hint="eastAsia"/>
        </w:rPr>
        <w:t xml:space="preserve">　　</w:t>
      </w:r>
      <w:hyperlink r:id="rId10" w:history="1">
        <w:r>
          <w:rPr>
            <w:rStyle w:val="a5"/>
            <w:rFonts w:hint="eastAsia"/>
          </w:rPr>
          <w:t>日韓交流文化会議提言</w:t>
        </w:r>
      </w:hyperlink>
    </w:p>
  </w:endnote>
  <w:endnote w:id="6">
    <w:p w:rsidR="001E43BE" w:rsidRDefault="001E43BE" w:rsidP="001E43BE">
      <w:pPr>
        <w:pStyle w:val="a3"/>
        <w:rPr>
          <w:rFonts w:hint="eastAsia"/>
        </w:rPr>
      </w:pPr>
      <w:r>
        <w:rPr>
          <w:rStyle w:val="a6"/>
        </w:rPr>
        <w:endnoteRef/>
      </w:r>
      <w:r>
        <w:rPr>
          <w:rStyle w:val="a6"/>
          <w:rFonts w:ascii="游明朝" w:eastAsia="游明朝" w:hAnsi="游明朝" w:cs="Times New Roman" w:hint="eastAsia"/>
        </w:rPr>
        <w:t>[</w:t>
      </w:r>
      <w:r>
        <w:rPr>
          <w:rStyle w:val="a6"/>
          <w:rFonts w:ascii="游明朝" w:eastAsia="游明朝" w:hAnsi="游明朝" w:cs="Times New Roman" w:hint="eastAsia"/>
        </w:rPr>
        <w:t>ⅶ]</w:t>
      </w:r>
      <w:r>
        <w:rPr>
          <w:rFonts w:hint="eastAsia"/>
        </w:rPr>
        <w:t xml:space="preserve"> 　</w:t>
      </w:r>
      <w:hyperlink r:id="rId11" w:history="1">
        <w:r>
          <w:rPr>
            <w:rStyle w:val="a5"/>
            <w:rFonts w:hint="eastAsia"/>
            <w:b/>
            <w:bCs/>
          </w:rPr>
          <w:t xml:space="preserve">中曽根元総理の思い出　</w:t>
        </w:r>
      </w:hyperlink>
      <w:r>
        <w:rPr>
          <w:rFonts w:hint="eastAsia"/>
        </w:rPr>
        <w:t xml:space="preserve">　</w:t>
      </w:r>
      <w:r>
        <w:rPr>
          <w:rFonts w:hint="eastAsia"/>
          <w:sz w:val="27"/>
          <w:szCs w:val="27"/>
        </w:rPr>
        <w:t xml:space="preserve">　</w:t>
      </w:r>
      <w:hyperlink r:id="rId12" w:history="1">
        <w:r>
          <w:rPr>
            <w:rStyle w:val="a5"/>
            <w:rFonts w:hint="eastAsia"/>
            <w:b/>
            <w:bCs/>
            <w:sz w:val="20"/>
            <w:szCs w:val="20"/>
          </w:rPr>
          <w:t>【中曽根元総理への親書】</w:t>
        </w:r>
      </w:hyperlink>
    </w:p>
    <w:p w:rsidR="001E43BE" w:rsidRDefault="001E43BE" w:rsidP="001E43BE">
      <w:pPr>
        <w:spacing w:before="100" w:beforeAutospacing="1" w:after="100" w:afterAutospacing="1"/>
        <w:ind w:firstLineChars="100" w:firstLine="211"/>
        <w:rPr>
          <w:rFonts w:hint="eastAsia"/>
        </w:rPr>
      </w:pPr>
      <w:r>
        <w:rPr>
          <w:rFonts w:ascii="ＭＳ 明朝" w:eastAsia="ＭＳ 明朝" w:hAnsi="ＭＳ 明朝" w:hint="eastAsia"/>
          <w:b/>
          <w:bCs/>
        </w:rPr>
        <w:t>＝＝＝＝＝＝＝＝＝＝＝＝＝＝＝＝＝＝＝＝＝</w:t>
      </w:r>
      <w:r>
        <w:rPr>
          <w:rFonts w:hint="eastAsia"/>
        </w:rPr>
        <w:br/>
        <w:t xml:space="preserve">　　</w:t>
      </w:r>
      <w:r>
        <w:rPr>
          <w:rFonts w:ascii="ＭＳ 明朝" w:eastAsia="ＭＳ 明朝" w:hAnsi="ＭＳ 明朝" w:hint="eastAsia"/>
          <w:b/>
          <w:bCs/>
        </w:rPr>
        <w:t xml:space="preserve">大脇総合研究所: </w:t>
      </w:r>
      <w:hyperlink r:id="rId13" w:history="1">
        <w:r w:rsidRPr="00CD6FC3">
          <w:rPr>
            <w:rStyle w:val="a5"/>
            <w:rFonts w:ascii="ＭＳ 明朝" w:eastAsia="ＭＳ 明朝" w:hAnsi="ＭＳ 明朝" w:hint="eastAsia"/>
            <w:b/>
            <w:bCs/>
          </w:rPr>
          <w:t>junowaki@able.ocn.ne.jp</w:t>
        </w:r>
      </w:hyperlink>
      <w:r>
        <w:rPr>
          <w:rFonts w:ascii="ＭＳ 明朝" w:eastAsia="ＭＳ 明朝" w:hAnsi="ＭＳ 明朝" w:hint="eastAsia"/>
          <w:b/>
          <w:bCs/>
        </w:rPr>
        <w:t xml:space="preserve">　</w:t>
      </w:r>
      <w:r>
        <w:rPr>
          <w:rFonts w:ascii="ＭＳ 明朝" w:eastAsia="ＭＳ 明朝" w:hAnsi="ＭＳ 明朝" w:hint="eastAsia"/>
          <w:b/>
          <w:bCs/>
        </w:rPr>
        <w:t>〒180-0011 武蔵野市八幡町3-8-3-201</w:t>
      </w:r>
      <w:r>
        <w:rPr>
          <w:rFonts w:hint="eastAsia"/>
        </w:rPr>
        <w:t xml:space="preserve"> </w:t>
      </w:r>
      <w:r>
        <w:rPr>
          <w:rFonts w:ascii="ＭＳ 明朝" w:eastAsia="ＭＳ 明朝" w:hAnsi="ＭＳ 明朝" w:hint="eastAsia"/>
          <w:b/>
          <w:bCs/>
        </w:rPr>
        <w:br/>
        <w:t xml:space="preserve">　 </w:t>
      </w:r>
      <w:r>
        <w:rPr>
          <w:rFonts w:ascii="ＭＳ 明朝" w:eastAsia="ＭＳ 明朝" w:hAnsi="ＭＳ 明朝" w:hint="eastAsia"/>
          <w:b/>
          <w:bCs/>
          <w:sz w:val="20"/>
          <w:szCs w:val="20"/>
        </w:rPr>
        <w:t>Cel:</w:t>
      </w:r>
      <w:r>
        <w:rPr>
          <w:rFonts w:ascii="ＭＳ 明朝" w:eastAsia="ＭＳ 明朝" w:hAnsi="ＭＳ 明朝" w:hint="eastAsia"/>
          <w:b/>
          <w:bCs/>
        </w:rPr>
        <w:t xml:space="preserve">080-3350-0021  </w:t>
      </w:r>
      <w:r>
        <w:rPr>
          <w:rFonts w:ascii="ＭＳ 明朝" w:eastAsia="ＭＳ 明朝" w:hAnsi="ＭＳ 明朝" w:hint="eastAsia"/>
          <w:b/>
          <w:bCs/>
          <w:sz w:val="20"/>
          <w:szCs w:val="20"/>
        </w:rPr>
        <w:t>【カカオ,</w:t>
      </w:r>
      <w:proofErr w:type="spellStart"/>
      <w:r>
        <w:rPr>
          <w:rFonts w:ascii="ＭＳ 明朝" w:eastAsia="ＭＳ 明朝" w:hAnsi="ＭＳ 明朝" w:hint="eastAsia"/>
          <w:b/>
          <w:bCs/>
          <w:sz w:val="20"/>
          <w:szCs w:val="20"/>
        </w:rPr>
        <w:t>Line,Skype</w:t>
      </w:r>
      <w:proofErr w:type="spellEnd"/>
      <w:r>
        <w:rPr>
          <w:rFonts w:ascii="ＭＳ 明朝" w:eastAsia="ＭＳ 明朝" w:hAnsi="ＭＳ 明朝" w:hint="eastAsia"/>
          <w:b/>
          <w:bCs/>
          <w:sz w:val="20"/>
          <w:szCs w:val="20"/>
        </w:rPr>
        <w:t>】</w:t>
      </w:r>
      <w:proofErr w:type="spellStart"/>
      <w:r>
        <w:rPr>
          <w:rFonts w:ascii="ＭＳ 明朝" w:eastAsia="ＭＳ 明朝" w:hAnsi="ＭＳ 明朝" w:hint="eastAsia"/>
          <w:b/>
          <w:bCs/>
        </w:rPr>
        <w:t>junowaki</w:t>
      </w:r>
      <w:proofErr w:type="spellEnd"/>
      <w:r>
        <w:rPr>
          <w:rFonts w:ascii="ＭＳ 明朝" w:eastAsia="ＭＳ 明朝" w:hAnsi="ＭＳ 明朝" w:hint="eastAsia"/>
          <w:b/>
          <w:bCs/>
        </w:rPr>
        <w:t xml:space="preserve"> </w:t>
      </w:r>
      <w:r>
        <w:rPr>
          <w:rFonts w:hint="eastAsia"/>
        </w:rPr>
        <w:br/>
        <w:t xml:space="preserve">　 </w:t>
      </w:r>
      <w:r>
        <w:rPr>
          <w:rFonts w:ascii="ＭＳ 明朝" w:eastAsia="ＭＳ 明朝" w:hAnsi="ＭＳ 明朝" w:hint="eastAsia"/>
          <w:b/>
          <w:bCs/>
        </w:rPr>
        <w:t>【大脇HP】</w:t>
      </w:r>
      <w:hyperlink r:id="rId14" w:history="1">
        <w:r>
          <w:rPr>
            <w:rStyle w:val="a5"/>
            <w:rFonts w:ascii="ＭＳ 明朝" w:eastAsia="ＭＳ 明朝" w:hAnsi="ＭＳ 明朝" w:hint="eastAsia"/>
            <w:b/>
            <w:bCs/>
          </w:rPr>
          <w:t>http://www.owaki.info</w:t>
        </w:r>
      </w:hyperlink>
      <w:r>
        <w:rPr>
          <w:rFonts w:hint="eastAsia"/>
        </w:rPr>
        <w:t xml:space="preserve">　</w:t>
      </w:r>
      <w:bookmarkStart w:id="0" w:name="_GoBack"/>
      <w:bookmarkEnd w:id="0"/>
      <w:r>
        <w:rPr>
          <w:rFonts w:hint="eastAsia"/>
        </w:rPr>
        <w:t xml:space="preserve">　 </w:t>
      </w:r>
      <w:r>
        <w:rPr>
          <w:rFonts w:ascii="ＭＳ 明朝" w:eastAsia="ＭＳ 明朝" w:hAnsi="ＭＳ 明朝" w:hint="eastAsia"/>
          <w:b/>
          <w:bCs/>
        </w:rPr>
        <w:t xml:space="preserve">【連絡版】 </w:t>
      </w:r>
      <w:hyperlink r:id="rId15" w:history="1">
        <w:r>
          <w:rPr>
            <w:rStyle w:val="a5"/>
            <w:rFonts w:ascii="ＭＳ 明朝" w:eastAsia="ＭＳ 明朝" w:hAnsi="ＭＳ 明朝" w:hint="eastAsia"/>
            <w:b/>
            <w:bCs/>
          </w:rPr>
          <w:t>http://www.owaki.info/etc/etc.html</w:t>
        </w:r>
      </w:hyperlink>
      <w:r>
        <w:rPr>
          <w:rFonts w:ascii="ＭＳ 明朝" w:eastAsia="ＭＳ 明朝" w:hAnsi="ＭＳ 明朝" w:hint="eastAsia"/>
          <w:b/>
          <w:bC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ゴシックM-PRO">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0B7" w:rsidRDefault="001050B7" w:rsidP="001E43BE">
      <w:pPr>
        <w:spacing w:line="240" w:lineRule="auto"/>
      </w:pPr>
      <w:r>
        <w:separator/>
      </w:r>
    </w:p>
  </w:footnote>
  <w:footnote w:type="continuationSeparator" w:id="0">
    <w:p w:rsidR="001050B7" w:rsidRDefault="001050B7" w:rsidP="001E43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BE"/>
    <w:rsid w:val="000C204A"/>
    <w:rsid w:val="001050B7"/>
    <w:rsid w:val="001E43BE"/>
    <w:rsid w:val="0050218B"/>
    <w:rsid w:val="00B51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F08EE"/>
  <w15:chartTrackingRefBased/>
  <w15:docId w15:val="{7933A3FD-FE7D-4536-BB3D-B7833663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1E43BE"/>
    <w:pPr>
      <w:snapToGrid w:val="0"/>
      <w:jc w:val="left"/>
    </w:pPr>
  </w:style>
  <w:style w:type="character" w:customStyle="1" w:styleId="a4">
    <w:name w:val="文末脚注文字列 (文字)"/>
    <w:basedOn w:val="a0"/>
    <w:link w:val="a3"/>
    <w:uiPriority w:val="99"/>
    <w:semiHidden/>
    <w:rsid w:val="001E43BE"/>
  </w:style>
  <w:style w:type="character" w:styleId="a5">
    <w:name w:val="Hyperlink"/>
    <w:basedOn w:val="a0"/>
    <w:uiPriority w:val="99"/>
    <w:unhideWhenUsed/>
    <w:rsid w:val="001E43BE"/>
    <w:rPr>
      <w:color w:val="0000FF"/>
      <w:u w:val="single"/>
    </w:rPr>
  </w:style>
  <w:style w:type="character" w:styleId="a6">
    <w:name w:val="endnote reference"/>
    <w:basedOn w:val="a0"/>
    <w:uiPriority w:val="99"/>
    <w:semiHidden/>
    <w:unhideWhenUsed/>
    <w:rsid w:val="001E43BE"/>
  </w:style>
  <w:style w:type="character" w:styleId="a7">
    <w:name w:val="Unresolved Mention"/>
    <w:basedOn w:val="a0"/>
    <w:uiPriority w:val="99"/>
    <w:semiHidden/>
    <w:unhideWhenUsed/>
    <w:rsid w:val="001E4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716292">
      <w:bodyDiv w:val="1"/>
      <w:marLeft w:val="0"/>
      <w:marRight w:val="0"/>
      <w:marTop w:val="0"/>
      <w:marBottom w:val="0"/>
      <w:divBdr>
        <w:top w:val="none" w:sz="0" w:space="0" w:color="auto"/>
        <w:left w:val="none" w:sz="0" w:space="0" w:color="auto"/>
        <w:bottom w:val="none" w:sz="0" w:space="0" w:color="auto"/>
        <w:right w:val="none" w:sz="0" w:space="0" w:color="auto"/>
      </w:divBdr>
      <w:divsChild>
        <w:div w:id="75020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8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68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23987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761725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21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1540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7801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116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116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801409">
          <w:blockQuote w:val="1"/>
          <w:marLeft w:val="720"/>
          <w:marRight w:val="720"/>
          <w:marTop w:val="100"/>
          <w:marBottom w:val="100"/>
          <w:divBdr>
            <w:top w:val="none" w:sz="0" w:space="0" w:color="auto"/>
            <w:left w:val="none" w:sz="0" w:space="0" w:color="auto"/>
            <w:bottom w:val="none" w:sz="0" w:space="0" w:color="auto"/>
            <w:right w:val="none" w:sz="0" w:space="0" w:color="auto"/>
          </w:divBdr>
        </w:div>
        <w:div w:id="7000853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439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51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463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496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695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46193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5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owaki.info/Nakasonetsuito/&#22269;&#38555;&#12508;&#12521;&#12531;&#12486;&#12451;&#12450;&#21046;&#24230;&#12434;&#22269;&#31574;&#12395;&#65281;"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miraikoso.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waki.info/Nakasonetsuito/nakasone3a.jpg" TargetMode="External"/><Relationship Id="rId11" Type="http://schemas.openxmlformats.org/officeDocument/2006/relationships/hyperlink" Target="http://www.e-gci.org/horikoshigakuen/fudosan.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owaki.info/Nakasonetsuito/nakasonecyu.html" TargetMode="External"/><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hyperlink" Target="http://www.owaki.info/shiryo/nakasone/nakaone.html"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miraikoso.org/before/36miraikimyw/DrKimcomment.doc" TargetMode="External"/><Relationship Id="rId13" Type="http://schemas.openxmlformats.org/officeDocument/2006/relationships/hyperlink" Target="mailto:junowaki@able.ocn.ne.jp" TargetMode="External"/><Relationship Id="rId3" Type="http://schemas.openxmlformats.org/officeDocument/2006/relationships/hyperlink" Target="http://www.owaki.info/etc/msr20180614/2msr.html" TargetMode="External"/><Relationship Id="rId7" Type="http://schemas.openxmlformats.org/officeDocument/2006/relationships/hyperlink" Target="http://www.owaki.info/teigen/Volunteer/kokusaku.html" TargetMode="External"/><Relationship Id="rId12" Type="http://schemas.openxmlformats.org/officeDocument/2006/relationships/hyperlink" Target="http://www.owaki.info/olympic/2020.html" TargetMode="External"/><Relationship Id="rId2" Type="http://schemas.openxmlformats.org/officeDocument/2006/relationships/hyperlink" Target="http://www.owaki.info/rireki/mokuji2.html" TargetMode="External"/><Relationship Id="rId1" Type="http://schemas.openxmlformats.org/officeDocument/2006/relationships/hyperlink" Target="https://www3.nhk.or.jp/news/html/20191129/k10012195791000.html" TargetMode="External"/><Relationship Id="rId6" Type="http://schemas.openxmlformats.org/officeDocument/2006/relationships/hyperlink" Target="http://mnet.upf.cc/seigaku/2seigaku.html" TargetMode="External"/><Relationship Id="rId11" Type="http://schemas.openxmlformats.org/officeDocument/2006/relationships/hyperlink" Target="http://www.owaki.info/Nakasonetsuito/omoide_naka.html" TargetMode="External"/><Relationship Id="rId5" Type="http://schemas.openxmlformats.org/officeDocument/2006/relationships/hyperlink" Target="http://www.e-gci.org/horikoshigakuen/fudosan.html" TargetMode="External"/><Relationship Id="rId15" Type="http://schemas.openxmlformats.org/officeDocument/2006/relationships/hyperlink" Target="http://www.owaki.info/etc/etc.html" TargetMode="External"/><Relationship Id="rId10" Type="http://schemas.openxmlformats.org/officeDocument/2006/relationships/hyperlink" Target="https://www.jkcf.or.jp/projects/category/kaigi/?" TargetMode="External"/><Relationship Id="rId4" Type="http://schemas.openxmlformats.org/officeDocument/2006/relationships/hyperlink" Target="http://www.owaki.info/Thorium/atomic.html" TargetMode="External"/><Relationship Id="rId9" Type="http://schemas.openxmlformats.org/officeDocument/2006/relationships/hyperlink" Target="http://www.miraikoso.org/before/36miraikimyw/kimmirai.html" TargetMode="External"/><Relationship Id="rId14" Type="http://schemas.openxmlformats.org/officeDocument/2006/relationships/hyperlink" Target="http://www.owaki.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 準一郎</dc:creator>
  <cp:keywords/>
  <dc:description/>
  <cp:lastModifiedBy>尾脇 準一郎</cp:lastModifiedBy>
  <cp:revision>1</cp:revision>
  <dcterms:created xsi:type="dcterms:W3CDTF">2019-12-21T08:25:00Z</dcterms:created>
  <dcterms:modified xsi:type="dcterms:W3CDTF">2019-12-21T08:32:00Z</dcterms:modified>
</cp:coreProperties>
</file>